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0E03E" w14:textId="77777777" w:rsidR="0092432D" w:rsidRPr="00CA3A15" w:rsidRDefault="0092432D" w:rsidP="00B41752">
      <w:pPr>
        <w:pStyle w:val="a3"/>
        <w:ind w:firstLine="709"/>
        <w:rPr>
          <w:caps/>
          <w:sz w:val="28"/>
          <w:szCs w:val="28"/>
        </w:rPr>
      </w:pPr>
      <w:r w:rsidRPr="00CA3A15">
        <w:rPr>
          <w:sz w:val="28"/>
          <w:szCs w:val="28"/>
        </w:rPr>
        <w:t>Комитет по делам ЗАГС и архивов Правительства Хабаровского края</w:t>
      </w:r>
    </w:p>
    <w:p w14:paraId="4997760D" w14:textId="77777777" w:rsidR="0092432D" w:rsidRPr="00CA3A15" w:rsidRDefault="0092432D" w:rsidP="00B41752">
      <w:pPr>
        <w:pStyle w:val="a3"/>
        <w:ind w:firstLine="709"/>
        <w:rPr>
          <w:caps/>
          <w:sz w:val="28"/>
          <w:szCs w:val="28"/>
        </w:rPr>
      </w:pPr>
    </w:p>
    <w:p w14:paraId="5298AE28" w14:textId="77777777" w:rsidR="0092432D" w:rsidRPr="00CA3A15" w:rsidRDefault="0092432D" w:rsidP="00B41752">
      <w:pPr>
        <w:pStyle w:val="a3"/>
        <w:ind w:firstLine="709"/>
        <w:rPr>
          <w:caps/>
          <w:sz w:val="28"/>
          <w:szCs w:val="28"/>
        </w:rPr>
      </w:pPr>
      <w:r w:rsidRPr="00CA3A15">
        <w:rPr>
          <w:caps/>
          <w:sz w:val="28"/>
          <w:szCs w:val="28"/>
        </w:rPr>
        <w:t>Краевое ГОСУДАРСТВЕННОЕ БЮДЖЕТНОЕ УЧРЕЖДЕНИЕ</w:t>
      </w:r>
    </w:p>
    <w:p w14:paraId="465E21C7" w14:textId="3ECC7A02" w:rsidR="0092432D" w:rsidRPr="00CA3A15" w:rsidRDefault="008D31E9" w:rsidP="00B41752">
      <w:pPr>
        <w:pStyle w:val="a3"/>
        <w:ind w:firstLine="709"/>
        <w:rPr>
          <w:sz w:val="28"/>
          <w:szCs w:val="28"/>
        </w:rPr>
      </w:pPr>
      <w:r>
        <w:rPr>
          <w:sz w:val="28"/>
          <w:szCs w:val="28"/>
        </w:rPr>
        <w:t>"</w:t>
      </w:r>
      <w:r w:rsidR="0092432D" w:rsidRPr="00CA3A15">
        <w:rPr>
          <w:sz w:val="28"/>
          <w:szCs w:val="28"/>
        </w:rPr>
        <w:t>ГОСУДАРСТВЕННЫЙ АРХИВ ХАБАРОВСКОГО КРАЯ</w:t>
      </w:r>
      <w:r>
        <w:rPr>
          <w:sz w:val="28"/>
          <w:szCs w:val="28"/>
        </w:rPr>
        <w:t>"</w:t>
      </w:r>
    </w:p>
    <w:p w14:paraId="2442A2B1" w14:textId="77777777" w:rsidR="0092432D" w:rsidRPr="00CA3A15" w:rsidRDefault="0092432D" w:rsidP="00B41752">
      <w:pPr>
        <w:spacing w:after="0" w:line="240" w:lineRule="auto"/>
        <w:ind w:firstLine="709"/>
        <w:jc w:val="center"/>
        <w:rPr>
          <w:sz w:val="28"/>
          <w:szCs w:val="28"/>
        </w:rPr>
      </w:pPr>
    </w:p>
    <w:p w14:paraId="2B681A26" w14:textId="77777777" w:rsidR="0092432D" w:rsidRPr="00CA3A15" w:rsidRDefault="0092432D" w:rsidP="00B41752">
      <w:pPr>
        <w:spacing w:after="0" w:line="240" w:lineRule="auto"/>
        <w:ind w:firstLine="709"/>
        <w:jc w:val="center"/>
        <w:rPr>
          <w:sz w:val="28"/>
          <w:szCs w:val="28"/>
        </w:rPr>
      </w:pPr>
    </w:p>
    <w:p w14:paraId="53BFDFF9" w14:textId="77777777" w:rsidR="0092432D" w:rsidRPr="00CA3A15" w:rsidRDefault="0092432D" w:rsidP="00B41752">
      <w:pPr>
        <w:spacing w:after="0" w:line="240" w:lineRule="auto"/>
        <w:ind w:firstLine="709"/>
        <w:rPr>
          <w:sz w:val="28"/>
          <w:szCs w:val="28"/>
        </w:rPr>
      </w:pPr>
    </w:p>
    <w:p w14:paraId="030027D5" w14:textId="29BB8BEC" w:rsidR="0092432D" w:rsidRPr="00CA3A15" w:rsidRDefault="0092432D" w:rsidP="00B41752">
      <w:pPr>
        <w:spacing w:after="0" w:line="240" w:lineRule="auto"/>
        <w:ind w:firstLine="709"/>
        <w:jc w:val="center"/>
        <w:rPr>
          <w:rFonts w:ascii="Times New Roman" w:hAnsi="Times New Roman" w:cs="Times New Roman"/>
          <w:sz w:val="28"/>
          <w:szCs w:val="28"/>
        </w:rPr>
      </w:pPr>
      <w:r w:rsidRPr="00CA3A15">
        <w:rPr>
          <w:rFonts w:ascii="Times New Roman" w:hAnsi="Times New Roman" w:cs="Times New Roman"/>
          <w:sz w:val="28"/>
          <w:szCs w:val="28"/>
        </w:rPr>
        <w:t xml:space="preserve">ИНФОРМАЦИОННЫЙ ЛИСТОК № </w:t>
      </w:r>
      <w:r w:rsidR="008D31E9">
        <w:rPr>
          <w:rFonts w:ascii="Times New Roman" w:hAnsi="Times New Roman" w:cs="Times New Roman"/>
          <w:sz w:val="28"/>
          <w:szCs w:val="28"/>
        </w:rPr>
        <w:t>2</w:t>
      </w:r>
      <w:r w:rsidRPr="00CA3A15">
        <w:rPr>
          <w:rFonts w:ascii="Times New Roman" w:hAnsi="Times New Roman" w:cs="Times New Roman"/>
          <w:sz w:val="28"/>
          <w:szCs w:val="28"/>
        </w:rPr>
        <w:t xml:space="preserve"> – 20</w:t>
      </w:r>
      <w:r>
        <w:rPr>
          <w:rFonts w:ascii="Times New Roman" w:hAnsi="Times New Roman" w:cs="Times New Roman"/>
          <w:sz w:val="28"/>
          <w:szCs w:val="28"/>
        </w:rPr>
        <w:t>2</w:t>
      </w:r>
      <w:r w:rsidR="00C9126F">
        <w:rPr>
          <w:rFonts w:ascii="Times New Roman" w:hAnsi="Times New Roman" w:cs="Times New Roman"/>
          <w:sz w:val="28"/>
          <w:szCs w:val="28"/>
        </w:rPr>
        <w:t>4</w:t>
      </w:r>
    </w:p>
    <w:p w14:paraId="3804B7B9" w14:textId="77777777" w:rsidR="0092432D" w:rsidRPr="00CA3A15" w:rsidRDefault="0092432D" w:rsidP="00B41752">
      <w:pPr>
        <w:spacing w:after="0" w:line="240" w:lineRule="auto"/>
        <w:ind w:firstLine="709"/>
        <w:jc w:val="center"/>
        <w:rPr>
          <w:sz w:val="28"/>
          <w:szCs w:val="28"/>
        </w:rPr>
      </w:pPr>
    </w:p>
    <w:p w14:paraId="28090788" w14:textId="77777777" w:rsidR="0092432D" w:rsidRPr="00CA3A15" w:rsidRDefault="0092432D" w:rsidP="00B41752">
      <w:pPr>
        <w:spacing w:after="0" w:line="240" w:lineRule="auto"/>
        <w:ind w:firstLine="709"/>
        <w:jc w:val="center"/>
        <w:rPr>
          <w:sz w:val="28"/>
          <w:szCs w:val="28"/>
        </w:rPr>
      </w:pPr>
    </w:p>
    <w:p w14:paraId="7D72B648" w14:textId="77777777" w:rsidR="00CC1819" w:rsidRDefault="0092432D" w:rsidP="00B41752">
      <w:pPr>
        <w:spacing w:after="0" w:line="240" w:lineRule="auto"/>
        <w:ind w:firstLine="709"/>
        <w:jc w:val="center"/>
        <w:rPr>
          <w:rFonts w:ascii="Times New Roman" w:hAnsi="Times New Roman" w:cs="Times New Roman"/>
          <w:b/>
          <w:sz w:val="28"/>
          <w:szCs w:val="28"/>
        </w:rPr>
      </w:pPr>
      <w:r w:rsidRPr="00CA3A15">
        <w:rPr>
          <w:rFonts w:ascii="Times New Roman" w:hAnsi="Times New Roman" w:cs="Times New Roman"/>
          <w:b/>
          <w:sz w:val="28"/>
          <w:szCs w:val="28"/>
        </w:rPr>
        <w:t xml:space="preserve">ОБЗОР </w:t>
      </w:r>
      <w:r w:rsidR="00CC1819">
        <w:rPr>
          <w:rFonts w:ascii="Times New Roman" w:hAnsi="Times New Roman" w:cs="Times New Roman"/>
          <w:b/>
          <w:sz w:val="28"/>
          <w:szCs w:val="28"/>
        </w:rPr>
        <w:t xml:space="preserve">НОРМАТИВНЫХ ДОКУМЕНТОВ, </w:t>
      </w:r>
    </w:p>
    <w:p w14:paraId="34C7EC1B" w14:textId="77777777" w:rsidR="0092432D" w:rsidRDefault="0092432D" w:rsidP="00B41752">
      <w:pPr>
        <w:spacing w:after="0" w:line="240" w:lineRule="auto"/>
        <w:ind w:firstLine="709"/>
        <w:jc w:val="center"/>
        <w:rPr>
          <w:rFonts w:ascii="Times New Roman" w:hAnsi="Times New Roman" w:cs="Times New Roman"/>
          <w:b/>
          <w:sz w:val="28"/>
          <w:szCs w:val="28"/>
        </w:rPr>
      </w:pPr>
      <w:r w:rsidRPr="00CA3A15">
        <w:rPr>
          <w:rFonts w:ascii="Times New Roman" w:hAnsi="Times New Roman" w:cs="Times New Roman"/>
          <w:b/>
          <w:sz w:val="28"/>
          <w:szCs w:val="28"/>
        </w:rPr>
        <w:t>С</w:t>
      </w:r>
      <w:r>
        <w:rPr>
          <w:rFonts w:ascii="Times New Roman" w:hAnsi="Times New Roman" w:cs="Times New Roman"/>
          <w:b/>
          <w:sz w:val="28"/>
          <w:szCs w:val="28"/>
        </w:rPr>
        <w:t>ТАТЕЙ ЖУРНАЛОВ</w:t>
      </w:r>
      <w:r w:rsidRPr="00766434">
        <w:rPr>
          <w:rFonts w:ascii="Times New Roman" w:hAnsi="Times New Roman" w:cs="Times New Roman"/>
          <w:b/>
          <w:sz w:val="28"/>
          <w:szCs w:val="28"/>
        </w:rPr>
        <w:t xml:space="preserve"> </w:t>
      </w:r>
      <w:r w:rsidR="00CC1819">
        <w:rPr>
          <w:rFonts w:ascii="Times New Roman" w:hAnsi="Times New Roman" w:cs="Times New Roman"/>
          <w:b/>
          <w:sz w:val="28"/>
          <w:szCs w:val="28"/>
        </w:rPr>
        <w:t xml:space="preserve">И ГАЗЕТ </w:t>
      </w:r>
      <w:r>
        <w:rPr>
          <w:rFonts w:ascii="Times New Roman" w:hAnsi="Times New Roman" w:cs="Times New Roman"/>
          <w:b/>
          <w:sz w:val="28"/>
          <w:szCs w:val="28"/>
        </w:rPr>
        <w:t>ПО ДЕЛОПРОИЗВОДСТВУ                                     И АРХИВ</w:t>
      </w:r>
      <w:r w:rsidR="00CC1819">
        <w:rPr>
          <w:rFonts w:ascii="Times New Roman" w:hAnsi="Times New Roman" w:cs="Times New Roman"/>
          <w:b/>
          <w:sz w:val="28"/>
          <w:szCs w:val="28"/>
        </w:rPr>
        <w:t>НОМУ ДЕЛУ</w:t>
      </w:r>
      <w:r>
        <w:rPr>
          <w:rFonts w:ascii="Times New Roman" w:hAnsi="Times New Roman" w:cs="Times New Roman"/>
          <w:b/>
          <w:sz w:val="28"/>
          <w:szCs w:val="28"/>
        </w:rPr>
        <w:t xml:space="preserve">, ПОСТУПИВШИХ </w:t>
      </w:r>
    </w:p>
    <w:p w14:paraId="74B99CB3" w14:textId="77777777" w:rsidR="0092432D" w:rsidRDefault="0092432D" w:rsidP="00B41752">
      <w:pPr>
        <w:spacing w:after="0" w:line="240" w:lineRule="auto"/>
        <w:ind w:firstLine="709"/>
        <w:jc w:val="center"/>
        <w:rPr>
          <w:rFonts w:ascii="Times New Roman" w:hAnsi="Times New Roman" w:cs="Times New Roman"/>
          <w:b/>
          <w:sz w:val="28"/>
          <w:szCs w:val="28"/>
        </w:rPr>
      </w:pPr>
      <w:r w:rsidRPr="00CA3A15">
        <w:rPr>
          <w:rFonts w:ascii="Times New Roman" w:hAnsi="Times New Roman" w:cs="Times New Roman"/>
          <w:b/>
          <w:sz w:val="28"/>
          <w:szCs w:val="28"/>
        </w:rPr>
        <w:t>В СПРАВОЧ</w:t>
      </w:r>
      <w:r>
        <w:rPr>
          <w:rFonts w:ascii="Times New Roman" w:hAnsi="Times New Roman" w:cs="Times New Roman"/>
          <w:b/>
          <w:sz w:val="28"/>
          <w:szCs w:val="28"/>
        </w:rPr>
        <w:t>НО-</w:t>
      </w:r>
      <w:r w:rsidRPr="00CA3A15">
        <w:rPr>
          <w:rFonts w:ascii="Times New Roman" w:hAnsi="Times New Roman" w:cs="Times New Roman"/>
          <w:b/>
          <w:sz w:val="28"/>
          <w:szCs w:val="28"/>
        </w:rPr>
        <w:t xml:space="preserve">ИНФОРМАЦИОННЫЙ ФОНД </w:t>
      </w:r>
    </w:p>
    <w:p w14:paraId="0FBD7784" w14:textId="77777777" w:rsidR="0092432D" w:rsidRPr="00CA3A15" w:rsidRDefault="0092432D" w:rsidP="00B41752">
      <w:pPr>
        <w:spacing w:after="0" w:line="240" w:lineRule="auto"/>
        <w:ind w:firstLine="709"/>
        <w:jc w:val="center"/>
        <w:rPr>
          <w:rFonts w:ascii="Times New Roman" w:hAnsi="Times New Roman" w:cs="Times New Roman"/>
          <w:b/>
          <w:sz w:val="28"/>
          <w:szCs w:val="28"/>
        </w:rPr>
      </w:pPr>
      <w:r w:rsidRPr="00CA3A15">
        <w:rPr>
          <w:rFonts w:ascii="Times New Roman" w:hAnsi="Times New Roman" w:cs="Times New Roman"/>
          <w:b/>
          <w:sz w:val="28"/>
          <w:szCs w:val="28"/>
        </w:rPr>
        <w:t xml:space="preserve">ГОСУДАРСТВЕННОГО АРХИВА ХАБАРОВСКОГО КРАЯ </w:t>
      </w:r>
    </w:p>
    <w:p w14:paraId="729EB96C" w14:textId="11E10064" w:rsidR="0092432D" w:rsidRPr="00CA3A15" w:rsidRDefault="00DD76AA" w:rsidP="00B4175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в</w:t>
      </w:r>
      <w:r w:rsidR="008D31E9">
        <w:rPr>
          <w:rFonts w:ascii="Times New Roman" w:hAnsi="Times New Roman" w:cs="Times New Roman"/>
          <w:b/>
          <w:sz w:val="28"/>
          <w:szCs w:val="28"/>
        </w:rPr>
        <w:t>о</w:t>
      </w:r>
      <w:r>
        <w:rPr>
          <w:rFonts w:ascii="Times New Roman" w:hAnsi="Times New Roman" w:cs="Times New Roman"/>
          <w:b/>
          <w:sz w:val="28"/>
          <w:szCs w:val="28"/>
        </w:rPr>
        <w:t xml:space="preserve"> </w:t>
      </w:r>
      <w:r w:rsidR="008D31E9">
        <w:rPr>
          <w:rFonts w:ascii="Times New Roman" w:hAnsi="Times New Roman" w:cs="Times New Roman"/>
          <w:b/>
          <w:sz w:val="28"/>
          <w:szCs w:val="28"/>
          <w:lang w:val="en-US"/>
        </w:rPr>
        <w:t>I</w:t>
      </w:r>
      <w:r w:rsidR="00070447">
        <w:rPr>
          <w:rFonts w:ascii="Times New Roman" w:hAnsi="Times New Roman" w:cs="Times New Roman"/>
          <w:b/>
          <w:sz w:val="28"/>
          <w:szCs w:val="28"/>
          <w:lang w:val="en-US"/>
        </w:rPr>
        <w:t xml:space="preserve">I </w:t>
      </w:r>
      <w:r>
        <w:rPr>
          <w:rFonts w:ascii="Times New Roman" w:hAnsi="Times New Roman" w:cs="Times New Roman"/>
          <w:b/>
          <w:sz w:val="28"/>
          <w:szCs w:val="28"/>
        </w:rPr>
        <w:t>квартале</w:t>
      </w:r>
      <w:r w:rsidR="00C238B1">
        <w:rPr>
          <w:rFonts w:ascii="Times New Roman" w:hAnsi="Times New Roman" w:cs="Times New Roman"/>
          <w:b/>
          <w:sz w:val="28"/>
          <w:szCs w:val="28"/>
        </w:rPr>
        <w:t xml:space="preserve"> </w:t>
      </w:r>
      <w:r w:rsidR="0092432D" w:rsidRPr="00CA3A15">
        <w:rPr>
          <w:rFonts w:ascii="Times New Roman" w:hAnsi="Times New Roman" w:cs="Times New Roman"/>
          <w:b/>
          <w:sz w:val="28"/>
          <w:szCs w:val="28"/>
        </w:rPr>
        <w:t>20</w:t>
      </w:r>
      <w:r w:rsidR="0092432D">
        <w:rPr>
          <w:rFonts w:ascii="Times New Roman" w:hAnsi="Times New Roman" w:cs="Times New Roman"/>
          <w:b/>
          <w:sz w:val="28"/>
          <w:szCs w:val="28"/>
        </w:rPr>
        <w:t>2</w:t>
      </w:r>
      <w:r w:rsidR="00C9126F">
        <w:rPr>
          <w:rFonts w:ascii="Times New Roman" w:hAnsi="Times New Roman" w:cs="Times New Roman"/>
          <w:b/>
          <w:sz w:val="28"/>
          <w:szCs w:val="28"/>
        </w:rPr>
        <w:t>4</w:t>
      </w:r>
      <w:r w:rsidR="0092432D" w:rsidRPr="00CA3A15">
        <w:rPr>
          <w:rFonts w:ascii="Times New Roman" w:hAnsi="Times New Roman" w:cs="Times New Roman"/>
          <w:b/>
          <w:sz w:val="28"/>
          <w:szCs w:val="28"/>
        </w:rPr>
        <w:t xml:space="preserve"> года</w:t>
      </w:r>
    </w:p>
    <w:p w14:paraId="4E3C6676" w14:textId="77777777" w:rsidR="0092432D" w:rsidRDefault="0092432D" w:rsidP="00B41752">
      <w:pPr>
        <w:spacing w:after="0" w:line="240" w:lineRule="auto"/>
        <w:ind w:firstLine="709"/>
        <w:jc w:val="center"/>
        <w:rPr>
          <w:sz w:val="24"/>
        </w:rPr>
      </w:pPr>
    </w:p>
    <w:p w14:paraId="7E338B04" w14:textId="77777777" w:rsidR="0092432D" w:rsidRDefault="0092432D" w:rsidP="00B41752">
      <w:pPr>
        <w:spacing w:after="0" w:line="240" w:lineRule="auto"/>
        <w:ind w:firstLine="709"/>
        <w:jc w:val="center"/>
        <w:rPr>
          <w:sz w:val="24"/>
        </w:rPr>
      </w:pPr>
      <w:r>
        <w:rPr>
          <w:noProof/>
          <w:lang w:eastAsia="ru-RU"/>
        </w:rPr>
        <w:drawing>
          <wp:inline distT="0" distB="0" distL="0" distR="0" wp14:anchorId="3CAB31EB" wp14:editId="0EA6D8BE">
            <wp:extent cx="5391785" cy="3070860"/>
            <wp:effectExtent l="19050" t="0" r="0" b="0"/>
            <wp:docPr id="1" name="Рисунок 1" descr="архив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рхив 1 1.jpg"/>
                    <pic:cNvPicPr>
                      <a:picLocks noChangeAspect="1" noChangeArrowheads="1"/>
                    </pic:cNvPicPr>
                  </pic:nvPicPr>
                  <pic:blipFill>
                    <a:blip r:embed="rId8" cstate="print"/>
                    <a:srcRect/>
                    <a:stretch>
                      <a:fillRect/>
                    </a:stretch>
                  </pic:blipFill>
                  <pic:spPr bwMode="auto">
                    <a:xfrm>
                      <a:off x="0" y="0"/>
                      <a:ext cx="5391785" cy="3070860"/>
                    </a:xfrm>
                    <a:prstGeom prst="rect">
                      <a:avLst/>
                    </a:prstGeom>
                    <a:noFill/>
                    <a:ln w="9525">
                      <a:noFill/>
                      <a:miter lim="800000"/>
                      <a:headEnd/>
                      <a:tailEnd/>
                    </a:ln>
                  </pic:spPr>
                </pic:pic>
              </a:graphicData>
            </a:graphic>
          </wp:inline>
        </w:drawing>
      </w:r>
    </w:p>
    <w:p w14:paraId="1A69039A" w14:textId="77777777" w:rsidR="0092432D" w:rsidRDefault="0092432D" w:rsidP="00B41752">
      <w:pPr>
        <w:spacing w:after="0" w:line="240" w:lineRule="auto"/>
        <w:ind w:firstLine="709"/>
        <w:rPr>
          <w:sz w:val="24"/>
        </w:rPr>
      </w:pPr>
    </w:p>
    <w:p w14:paraId="49BBFB31" w14:textId="77777777" w:rsidR="0092432D" w:rsidRDefault="0092432D" w:rsidP="00B41752">
      <w:pPr>
        <w:spacing w:after="0" w:line="240" w:lineRule="auto"/>
        <w:ind w:firstLine="709"/>
        <w:jc w:val="center"/>
        <w:rPr>
          <w:sz w:val="28"/>
          <w:szCs w:val="28"/>
        </w:rPr>
      </w:pPr>
    </w:p>
    <w:p w14:paraId="0728FE0E" w14:textId="77777777" w:rsidR="003C3E58" w:rsidRDefault="003C3E58" w:rsidP="00B41752">
      <w:pPr>
        <w:spacing w:after="0" w:line="240" w:lineRule="auto"/>
        <w:ind w:firstLine="709"/>
        <w:jc w:val="center"/>
        <w:rPr>
          <w:sz w:val="28"/>
          <w:szCs w:val="28"/>
        </w:rPr>
      </w:pPr>
    </w:p>
    <w:p w14:paraId="4AA70560" w14:textId="77777777" w:rsidR="003C3E58" w:rsidRDefault="003C3E58" w:rsidP="00B41752">
      <w:pPr>
        <w:spacing w:after="0" w:line="240" w:lineRule="auto"/>
        <w:ind w:firstLine="709"/>
        <w:jc w:val="center"/>
        <w:rPr>
          <w:sz w:val="28"/>
          <w:szCs w:val="28"/>
        </w:rPr>
      </w:pPr>
    </w:p>
    <w:p w14:paraId="048606C0" w14:textId="77777777" w:rsidR="003C3E58" w:rsidRDefault="003C3E58" w:rsidP="00B41752">
      <w:pPr>
        <w:spacing w:after="0" w:line="240" w:lineRule="auto"/>
        <w:ind w:firstLine="709"/>
        <w:jc w:val="center"/>
        <w:rPr>
          <w:sz w:val="28"/>
          <w:szCs w:val="28"/>
        </w:rPr>
      </w:pPr>
    </w:p>
    <w:p w14:paraId="24BDA32E" w14:textId="77777777" w:rsidR="003C3E58" w:rsidRDefault="003C3E58" w:rsidP="00B41752">
      <w:pPr>
        <w:spacing w:after="0" w:line="240" w:lineRule="auto"/>
        <w:ind w:firstLine="709"/>
        <w:jc w:val="center"/>
        <w:rPr>
          <w:sz w:val="28"/>
          <w:szCs w:val="28"/>
        </w:rPr>
      </w:pPr>
    </w:p>
    <w:p w14:paraId="1A29F4BA" w14:textId="77777777" w:rsidR="003C3E58" w:rsidRDefault="003C3E58" w:rsidP="00B41752">
      <w:pPr>
        <w:spacing w:after="0" w:line="240" w:lineRule="auto"/>
        <w:ind w:firstLine="709"/>
        <w:jc w:val="center"/>
        <w:rPr>
          <w:sz w:val="28"/>
          <w:szCs w:val="28"/>
        </w:rPr>
      </w:pPr>
    </w:p>
    <w:p w14:paraId="569E5551" w14:textId="77777777" w:rsidR="003C3E58" w:rsidRDefault="003C3E58" w:rsidP="00B41752">
      <w:pPr>
        <w:spacing w:after="0" w:line="240" w:lineRule="auto"/>
        <w:ind w:firstLine="709"/>
        <w:jc w:val="center"/>
        <w:rPr>
          <w:sz w:val="28"/>
          <w:szCs w:val="28"/>
        </w:rPr>
      </w:pPr>
    </w:p>
    <w:p w14:paraId="133BE4C9" w14:textId="77777777" w:rsidR="003C3E58" w:rsidRPr="00CA3A15" w:rsidRDefault="003C3E58" w:rsidP="00B41752">
      <w:pPr>
        <w:spacing w:after="0" w:line="240" w:lineRule="auto"/>
        <w:ind w:firstLine="709"/>
        <w:jc w:val="center"/>
        <w:rPr>
          <w:sz w:val="28"/>
          <w:szCs w:val="28"/>
        </w:rPr>
      </w:pPr>
    </w:p>
    <w:p w14:paraId="4BA0753F" w14:textId="77777777" w:rsidR="0092432D" w:rsidRPr="00CA3A15" w:rsidRDefault="0092432D" w:rsidP="00B41752">
      <w:pPr>
        <w:spacing w:after="0" w:line="240" w:lineRule="auto"/>
        <w:ind w:firstLine="709"/>
        <w:jc w:val="center"/>
        <w:rPr>
          <w:rFonts w:ascii="Times New Roman" w:hAnsi="Times New Roman" w:cs="Times New Roman"/>
          <w:sz w:val="28"/>
          <w:szCs w:val="28"/>
        </w:rPr>
      </w:pPr>
      <w:r w:rsidRPr="00CA3A15">
        <w:rPr>
          <w:rFonts w:ascii="Times New Roman" w:hAnsi="Times New Roman" w:cs="Times New Roman"/>
          <w:sz w:val="28"/>
          <w:szCs w:val="28"/>
        </w:rPr>
        <w:t>ХАБАРОВСК</w:t>
      </w:r>
    </w:p>
    <w:p w14:paraId="65BEC1AF" w14:textId="44A6AD93" w:rsidR="0092432D" w:rsidRDefault="0092432D" w:rsidP="00B41752">
      <w:pPr>
        <w:spacing w:after="0" w:line="240" w:lineRule="auto"/>
        <w:ind w:firstLine="709"/>
        <w:jc w:val="center"/>
        <w:rPr>
          <w:rFonts w:ascii="Times New Roman" w:hAnsi="Times New Roman" w:cs="Times New Roman"/>
          <w:sz w:val="28"/>
          <w:szCs w:val="28"/>
        </w:rPr>
      </w:pPr>
      <w:r w:rsidRPr="00CA3A15">
        <w:rPr>
          <w:rFonts w:ascii="Times New Roman" w:hAnsi="Times New Roman" w:cs="Times New Roman"/>
          <w:sz w:val="28"/>
          <w:szCs w:val="28"/>
        </w:rPr>
        <w:t>20</w:t>
      </w:r>
      <w:r>
        <w:rPr>
          <w:rFonts w:ascii="Times New Roman" w:hAnsi="Times New Roman" w:cs="Times New Roman"/>
          <w:sz w:val="28"/>
          <w:szCs w:val="28"/>
        </w:rPr>
        <w:t>2</w:t>
      </w:r>
      <w:r w:rsidR="00C9126F">
        <w:rPr>
          <w:rFonts w:ascii="Times New Roman" w:hAnsi="Times New Roman" w:cs="Times New Roman"/>
          <w:sz w:val="28"/>
          <w:szCs w:val="28"/>
        </w:rPr>
        <w:t>4</w:t>
      </w:r>
      <w:r w:rsidRPr="00CA3A15">
        <w:rPr>
          <w:rFonts w:ascii="Times New Roman" w:hAnsi="Times New Roman" w:cs="Times New Roman"/>
          <w:sz w:val="28"/>
          <w:szCs w:val="28"/>
        </w:rPr>
        <w:t xml:space="preserve"> </w:t>
      </w:r>
    </w:p>
    <w:p w14:paraId="14D74CB4" w14:textId="77777777" w:rsidR="003C3E58" w:rsidRDefault="003C3E58" w:rsidP="00B41752">
      <w:pPr>
        <w:spacing w:after="0" w:line="240" w:lineRule="auto"/>
        <w:ind w:firstLine="709"/>
        <w:jc w:val="center"/>
        <w:rPr>
          <w:rFonts w:ascii="Times New Roman" w:hAnsi="Times New Roman" w:cs="Times New Roman"/>
          <w:sz w:val="28"/>
          <w:szCs w:val="28"/>
        </w:rPr>
      </w:pPr>
    </w:p>
    <w:p w14:paraId="62194192" w14:textId="7D5CE1FF" w:rsidR="00CC1819" w:rsidRDefault="00CC1819" w:rsidP="0006072A">
      <w:pPr>
        <w:spacing w:after="0" w:line="240" w:lineRule="auto"/>
        <w:ind w:firstLine="709"/>
        <w:jc w:val="both"/>
        <w:rPr>
          <w:rStyle w:val="markedcontent"/>
          <w:rFonts w:ascii="Times New Roman" w:hAnsi="Times New Roman" w:cs="Times New Roman"/>
          <w:sz w:val="28"/>
          <w:szCs w:val="28"/>
        </w:rPr>
      </w:pPr>
      <w:r w:rsidRPr="00721AB8">
        <w:rPr>
          <w:rStyle w:val="markedcontent"/>
          <w:rFonts w:ascii="Times New Roman" w:hAnsi="Times New Roman" w:cs="Times New Roman"/>
          <w:sz w:val="28"/>
          <w:szCs w:val="28"/>
        </w:rPr>
        <w:lastRenderedPageBreak/>
        <w:t xml:space="preserve">В течение </w:t>
      </w:r>
      <w:r w:rsidR="00070447">
        <w:rPr>
          <w:rStyle w:val="markedcontent"/>
          <w:rFonts w:ascii="Times New Roman" w:hAnsi="Times New Roman" w:cs="Times New Roman"/>
          <w:sz w:val="28"/>
          <w:szCs w:val="28"/>
          <w:lang w:val="en-US"/>
        </w:rPr>
        <w:t>I</w:t>
      </w:r>
      <w:r w:rsidR="008D31E9">
        <w:rPr>
          <w:rStyle w:val="markedcontent"/>
          <w:rFonts w:ascii="Times New Roman" w:hAnsi="Times New Roman" w:cs="Times New Roman"/>
          <w:sz w:val="28"/>
          <w:szCs w:val="28"/>
          <w:lang w:val="en-US"/>
        </w:rPr>
        <w:t>I</w:t>
      </w:r>
      <w:r w:rsidR="0034080D" w:rsidRPr="00721AB8">
        <w:rPr>
          <w:rFonts w:ascii="Times New Roman" w:hAnsi="Times New Roman" w:cs="Times New Roman"/>
          <w:sz w:val="28"/>
          <w:szCs w:val="28"/>
        </w:rPr>
        <w:t xml:space="preserve"> квартала</w:t>
      </w:r>
      <w:r w:rsidR="0034080D" w:rsidRPr="00721AB8">
        <w:rPr>
          <w:rFonts w:ascii="Times New Roman" w:hAnsi="Times New Roman" w:cs="Times New Roman"/>
          <w:b/>
          <w:sz w:val="28"/>
          <w:szCs w:val="28"/>
        </w:rPr>
        <w:t xml:space="preserve"> </w:t>
      </w:r>
      <w:r w:rsidRPr="00721AB8">
        <w:rPr>
          <w:rStyle w:val="markedcontent"/>
          <w:rFonts w:ascii="Times New Roman" w:hAnsi="Times New Roman" w:cs="Times New Roman"/>
          <w:sz w:val="28"/>
          <w:szCs w:val="28"/>
        </w:rPr>
        <w:t>202</w:t>
      </w:r>
      <w:r w:rsidR="00C9126F">
        <w:rPr>
          <w:rStyle w:val="markedcontent"/>
          <w:rFonts w:ascii="Times New Roman" w:hAnsi="Times New Roman" w:cs="Times New Roman"/>
          <w:sz w:val="28"/>
          <w:szCs w:val="28"/>
        </w:rPr>
        <w:t>4</w:t>
      </w:r>
      <w:r w:rsidRPr="00721AB8">
        <w:rPr>
          <w:rStyle w:val="markedcontent"/>
          <w:rFonts w:ascii="Times New Roman" w:hAnsi="Times New Roman" w:cs="Times New Roman"/>
          <w:sz w:val="28"/>
          <w:szCs w:val="28"/>
        </w:rPr>
        <w:t xml:space="preserve"> г. в справочно-информационный фонд (далее – СИФ) краевого государственного бюджетного учреждения "Государственный архив Хабаровского края" (далее – </w:t>
      </w:r>
      <w:proofErr w:type="spellStart"/>
      <w:r w:rsidR="001D373F" w:rsidRPr="00721AB8">
        <w:rPr>
          <w:rStyle w:val="markedcontent"/>
          <w:rFonts w:ascii="Times New Roman" w:hAnsi="Times New Roman" w:cs="Times New Roman"/>
          <w:sz w:val="28"/>
          <w:szCs w:val="28"/>
        </w:rPr>
        <w:t>госархив</w:t>
      </w:r>
      <w:proofErr w:type="spellEnd"/>
      <w:r w:rsidRPr="00721AB8">
        <w:rPr>
          <w:rStyle w:val="markedcontent"/>
          <w:rFonts w:ascii="Times New Roman" w:hAnsi="Times New Roman" w:cs="Times New Roman"/>
          <w:sz w:val="28"/>
          <w:szCs w:val="28"/>
        </w:rPr>
        <w:t>) поступил</w:t>
      </w:r>
      <w:r w:rsidR="00396496" w:rsidRPr="00721AB8">
        <w:rPr>
          <w:rStyle w:val="markedcontent"/>
          <w:rFonts w:ascii="Times New Roman" w:hAnsi="Times New Roman" w:cs="Times New Roman"/>
          <w:sz w:val="28"/>
          <w:szCs w:val="28"/>
        </w:rPr>
        <w:t>и:</w:t>
      </w:r>
      <w:r w:rsidR="009221D3" w:rsidRPr="00721AB8">
        <w:rPr>
          <w:rStyle w:val="markedcontent"/>
          <w:rFonts w:ascii="Times New Roman" w:hAnsi="Times New Roman" w:cs="Times New Roman"/>
          <w:sz w:val="28"/>
          <w:szCs w:val="28"/>
        </w:rPr>
        <w:t xml:space="preserve"> </w:t>
      </w:r>
      <w:r w:rsidRPr="00721AB8">
        <w:rPr>
          <w:rStyle w:val="markedcontent"/>
          <w:rFonts w:ascii="Times New Roman" w:hAnsi="Times New Roman" w:cs="Times New Roman"/>
          <w:sz w:val="28"/>
          <w:szCs w:val="28"/>
        </w:rPr>
        <w:t>новые выпуски журналов "Делопроизводство и документооборот на предприятии", "</w:t>
      </w:r>
      <w:r w:rsidR="00070447">
        <w:rPr>
          <w:rStyle w:val="markedcontent"/>
          <w:rFonts w:ascii="Times New Roman" w:hAnsi="Times New Roman" w:cs="Times New Roman"/>
          <w:sz w:val="28"/>
          <w:szCs w:val="28"/>
        </w:rPr>
        <w:t>Отечественные архивы</w:t>
      </w:r>
      <w:r w:rsidR="0006072A" w:rsidRPr="00721AB8">
        <w:rPr>
          <w:rStyle w:val="markedcontent"/>
          <w:rFonts w:ascii="Times New Roman" w:hAnsi="Times New Roman" w:cs="Times New Roman"/>
          <w:sz w:val="28"/>
          <w:szCs w:val="28"/>
        </w:rPr>
        <w:t>"</w:t>
      </w:r>
      <w:r w:rsidR="008D31E9">
        <w:rPr>
          <w:rStyle w:val="markedcontent"/>
          <w:rFonts w:ascii="Times New Roman" w:hAnsi="Times New Roman" w:cs="Times New Roman"/>
          <w:sz w:val="28"/>
          <w:szCs w:val="28"/>
        </w:rPr>
        <w:t>,</w:t>
      </w:r>
      <w:r w:rsidR="002B2D1E">
        <w:rPr>
          <w:rStyle w:val="markedcontent"/>
          <w:rFonts w:ascii="Times New Roman" w:hAnsi="Times New Roman" w:cs="Times New Roman"/>
          <w:sz w:val="28"/>
          <w:szCs w:val="28"/>
        </w:rPr>
        <w:t xml:space="preserve"> "Вестник архивиста"</w:t>
      </w:r>
      <w:r w:rsidR="0006072A" w:rsidRPr="00721AB8">
        <w:rPr>
          <w:rStyle w:val="markedcontent"/>
          <w:rFonts w:ascii="Times New Roman" w:hAnsi="Times New Roman" w:cs="Times New Roman"/>
          <w:sz w:val="28"/>
          <w:szCs w:val="28"/>
        </w:rPr>
        <w:t xml:space="preserve">; газета архивистов Свердловской области </w:t>
      </w:r>
      <w:r w:rsidR="00BC45C7" w:rsidRPr="00721AB8">
        <w:rPr>
          <w:rStyle w:val="markedcontent"/>
          <w:rFonts w:ascii="Times New Roman" w:hAnsi="Times New Roman" w:cs="Times New Roman"/>
          <w:sz w:val="28"/>
          <w:szCs w:val="28"/>
        </w:rPr>
        <w:t>"</w:t>
      </w:r>
      <w:r w:rsidR="0006072A" w:rsidRPr="00721AB8">
        <w:rPr>
          <w:rStyle w:val="markedcontent"/>
          <w:rFonts w:ascii="Times New Roman" w:hAnsi="Times New Roman" w:cs="Times New Roman"/>
          <w:sz w:val="28"/>
          <w:szCs w:val="28"/>
        </w:rPr>
        <w:t>Архивные ведомости</w:t>
      </w:r>
      <w:r w:rsidR="00BC45C7" w:rsidRPr="00721AB8">
        <w:rPr>
          <w:rStyle w:val="markedcontent"/>
          <w:rFonts w:ascii="Times New Roman" w:hAnsi="Times New Roman" w:cs="Times New Roman"/>
          <w:sz w:val="28"/>
          <w:szCs w:val="28"/>
        </w:rPr>
        <w:t>"</w:t>
      </w:r>
      <w:r w:rsidR="0006072A" w:rsidRPr="00721AB8">
        <w:rPr>
          <w:rStyle w:val="markedcontent"/>
          <w:rFonts w:ascii="Times New Roman" w:hAnsi="Times New Roman" w:cs="Times New Roman"/>
          <w:sz w:val="28"/>
          <w:szCs w:val="28"/>
        </w:rPr>
        <w:t xml:space="preserve">. </w:t>
      </w:r>
      <w:r w:rsidRPr="003F4FED">
        <w:rPr>
          <w:rStyle w:val="markedcontent"/>
          <w:rFonts w:ascii="Times New Roman" w:hAnsi="Times New Roman" w:cs="Times New Roman"/>
          <w:sz w:val="28"/>
          <w:szCs w:val="28"/>
        </w:rPr>
        <w:t>Периодические издания информируют читателей обо всех изменениях в нормативно-методической базе современного делопроизводства и архивного дела, публикуют разъяснения к ним. Ан</w:t>
      </w:r>
      <w:r w:rsidR="009C412C" w:rsidRPr="003F4FED">
        <w:rPr>
          <w:rStyle w:val="markedcontent"/>
          <w:rFonts w:ascii="Times New Roman" w:hAnsi="Times New Roman" w:cs="Times New Roman"/>
          <w:sz w:val="28"/>
          <w:szCs w:val="28"/>
        </w:rPr>
        <w:t xml:space="preserve">нотации нормативных и методических документов, отдельных </w:t>
      </w:r>
      <w:r w:rsidRPr="003F4FED">
        <w:rPr>
          <w:rStyle w:val="markedcontent"/>
          <w:rFonts w:ascii="Times New Roman" w:hAnsi="Times New Roman" w:cs="Times New Roman"/>
          <w:sz w:val="28"/>
          <w:szCs w:val="28"/>
        </w:rPr>
        <w:t xml:space="preserve">статей из поступивших изданий представлены </w:t>
      </w:r>
      <w:r w:rsidR="002D342A" w:rsidRPr="003F4FED">
        <w:rPr>
          <w:rStyle w:val="markedcontent"/>
          <w:rFonts w:ascii="Times New Roman" w:hAnsi="Times New Roman" w:cs="Times New Roman"/>
          <w:sz w:val="28"/>
          <w:szCs w:val="28"/>
        </w:rPr>
        <w:t>в данном обзоре</w:t>
      </w:r>
      <w:r w:rsidRPr="003F4FED">
        <w:rPr>
          <w:rStyle w:val="markedcontent"/>
          <w:rFonts w:ascii="Times New Roman" w:hAnsi="Times New Roman" w:cs="Times New Roman"/>
          <w:sz w:val="28"/>
          <w:szCs w:val="28"/>
        </w:rPr>
        <w:t>.</w:t>
      </w:r>
      <w:r>
        <w:rPr>
          <w:rStyle w:val="markedcontent"/>
          <w:rFonts w:ascii="Times New Roman" w:hAnsi="Times New Roman" w:cs="Times New Roman"/>
          <w:sz w:val="28"/>
          <w:szCs w:val="28"/>
        </w:rPr>
        <w:t xml:space="preserve"> </w:t>
      </w:r>
    </w:p>
    <w:p w14:paraId="3EA0ACFE" w14:textId="77777777" w:rsidR="003E34B3" w:rsidRDefault="003E34B3" w:rsidP="003D5E56">
      <w:pPr>
        <w:spacing w:after="0" w:line="240" w:lineRule="auto"/>
        <w:ind w:firstLine="709"/>
        <w:contextualSpacing/>
        <w:jc w:val="center"/>
        <w:rPr>
          <w:rFonts w:ascii="Times New Roman" w:hAnsi="Times New Roman" w:cs="Times New Roman"/>
          <w:b/>
          <w:sz w:val="28"/>
          <w:szCs w:val="28"/>
        </w:rPr>
      </w:pPr>
    </w:p>
    <w:p w14:paraId="4115B0AB" w14:textId="77777777" w:rsidR="00114779" w:rsidRDefault="00C22C78" w:rsidP="002A4670">
      <w:pPr>
        <w:spacing w:after="0" w:line="240" w:lineRule="auto"/>
        <w:ind w:firstLine="709"/>
        <w:contextualSpacing/>
        <w:jc w:val="center"/>
        <w:rPr>
          <w:rFonts w:ascii="Times New Roman" w:hAnsi="Times New Roman" w:cs="Times New Roman"/>
          <w:b/>
          <w:sz w:val="28"/>
          <w:szCs w:val="28"/>
        </w:rPr>
      </w:pPr>
      <w:r w:rsidRPr="00E6431F">
        <w:rPr>
          <w:rFonts w:ascii="Times New Roman" w:hAnsi="Times New Roman" w:cs="Times New Roman"/>
          <w:b/>
          <w:sz w:val="28"/>
          <w:szCs w:val="28"/>
        </w:rPr>
        <w:t xml:space="preserve">Журнал "Отечественные архивы" </w:t>
      </w:r>
    </w:p>
    <w:p w14:paraId="1CE4BF59" w14:textId="77777777" w:rsidR="00114779" w:rsidRDefault="00114779" w:rsidP="002A4670">
      <w:pPr>
        <w:spacing w:after="0" w:line="240" w:lineRule="auto"/>
        <w:ind w:firstLine="709"/>
        <w:contextualSpacing/>
        <w:jc w:val="center"/>
        <w:rPr>
          <w:rFonts w:ascii="Times New Roman" w:hAnsi="Times New Roman" w:cs="Times New Roman"/>
          <w:b/>
          <w:sz w:val="28"/>
          <w:szCs w:val="28"/>
        </w:rPr>
      </w:pPr>
    </w:p>
    <w:p w14:paraId="4F63240F" w14:textId="2A6502BF" w:rsidR="002A4670" w:rsidRDefault="00C22C78" w:rsidP="002A4670">
      <w:pPr>
        <w:spacing w:after="0" w:line="240" w:lineRule="auto"/>
        <w:ind w:firstLine="709"/>
        <w:contextualSpacing/>
        <w:jc w:val="center"/>
        <w:rPr>
          <w:rFonts w:ascii="Times New Roman" w:hAnsi="Times New Roman" w:cs="Times New Roman"/>
          <w:b/>
          <w:sz w:val="28"/>
          <w:szCs w:val="28"/>
        </w:rPr>
      </w:pPr>
      <w:r w:rsidRPr="00E6431F">
        <w:rPr>
          <w:rFonts w:ascii="Times New Roman" w:hAnsi="Times New Roman" w:cs="Times New Roman"/>
          <w:b/>
          <w:sz w:val="28"/>
          <w:szCs w:val="28"/>
        </w:rPr>
        <w:t>№</w:t>
      </w:r>
      <w:r w:rsidR="002A4670">
        <w:rPr>
          <w:rFonts w:ascii="Times New Roman" w:hAnsi="Times New Roman" w:cs="Times New Roman"/>
          <w:b/>
          <w:sz w:val="28"/>
          <w:szCs w:val="28"/>
        </w:rPr>
        <w:t xml:space="preserve"> </w:t>
      </w:r>
      <w:r w:rsidR="008D31E9" w:rsidRPr="008D31E9">
        <w:rPr>
          <w:rFonts w:ascii="Times New Roman" w:hAnsi="Times New Roman" w:cs="Times New Roman"/>
          <w:b/>
          <w:sz w:val="28"/>
          <w:szCs w:val="28"/>
        </w:rPr>
        <w:t>3</w:t>
      </w:r>
      <w:r w:rsidRPr="00E6431F">
        <w:rPr>
          <w:rFonts w:ascii="Times New Roman" w:hAnsi="Times New Roman" w:cs="Times New Roman"/>
          <w:b/>
          <w:sz w:val="28"/>
          <w:szCs w:val="28"/>
        </w:rPr>
        <w:t xml:space="preserve"> за 2023 год (</w:t>
      </w:r>
      <w:r w:rsidR="008D31E9" w:rsidRPr="008D31E9">
        <w:rPr>
          <w:rFonts w:ascii="Times New Roman" w:hAnsi="Times New Roman" w:cs="Times New Roman"/>
          <w:b/>
          <w:sz w:val="28"/>
          <w:szCs w:val="28"/>
        </w:rPr>
        <w:t>май</w:t>
      </w:r>
      <w:r w:rsidR="002A4670">
        <w:rPr>
          <w:rFonts w:ascii="Times New Roman" w:hAnsi="Times New Roman" w:cs="Times New Roman"/>
          <w:b/>
          <w:sz w:val="28"/>
          <w:szCs w:val="28"/>
        </w:rPr>
        <w:t>-</w:t>
      </w:r>
      <w:r w:rsidR="008D31E9">
        <w:rPr>
          <w:rFonts w:ascii="Times New Roman" w:hAnsi="Times New Roman" w:cs="Times New Roman"/>
          <w:b/>
          <w:sz w:val="28"/>
          <w:szCs w:val="28"/>
        </w:rPr>
        <w:t>июнь</w:t>
      </w:r>
      <w:r w:rsidRPr="00E6431F">
        <w:rPr>
          <w:rFonts w:ascii="Times New Roman" w:hAnsi="Times New Roman" w:cs="Times New Roman"/>
          <w:b/>
          <w:sz w:val="28"/>
          <w:szCs w:val="28"/>
        </w:rPr>
        <w:t>)</w:t>
      </w:r>
      <w:r w:rsidR="00114779">
        <w:rPr>
          <w:rFonts w:ascii="Times New Roman" w:hAnsi="Times New Roman" w:cs="Times New Roman"/>
          <w:b/>
          <w:sz w:val="28"/>
          <w:szCs w:val="28"/>
        </w:rPr>
        <w:t xml:space="preserve"> </w:t>
      </w:r>
      <w:r w:rsidRPr="00E6431F">
        <w:rPr>
          <w:rFonts w:ascii="Times New Roman" w:hAnsi="Times New Roman" w:cs="Times New Roman"/>
          <w:b/>
          <w:sz w:val="28"/>
          <w:szCs w:val="28"/>
        </w:rPr>
        <w:t>(инв. 50</w:t>
      </w:r>
      <w:r w:rsidR="008D31E9">
        <w:rPr>
          <w:rFonts w:ascii="Times New Roman" w:hAnsi="Times New Roman" w:cs="Times New Roman"/>
          <w:b/>
          <w:sz w:val="28"/>
          <w:szCs w:val="28"/>
        </w:rPr>
        <w:t>33</w:t>
      </w:r>
      <w:r w:rsidRPr="00E6431F">
        <w:rPr>
          <w:rFonts w:ascii="Times New Roman" w:hAnsi="Times New Roman" w:cs="Times New Roman"/>
          <w:b/>
          <w:sz w:val="28"/>
          <w:szCs w:val="28"/>
        </w:rPr>
        <w:t>)</w:t>
      </w:r>
    </w:p>
    <w:p w14:paraId="7C2F7ED8" w14:textId="7EC906FC" w:rsidR="002A4670" w:rsidRDefault="002A4670" w:rsidP="002A4670">
      <w:pPr>
        <w:spacing w:after="0" w:line="240" w:lineRule="auto"/>
        <w:ind w:firstLine="709"/>
        <w:contextualSpacing/>
        <w:jc w:val="center"/>
        <w:rPr>
          <w:rFonts w:ascii="Times New Roman" w:hAnsi="Times New Roman" w:cs="Times New Roman"/>
          <w:sz w:val="28"/>
          <w:szCs w:val="28"/>
        </w:rPr>
      </w:pPr>
    </w:p>
    <w:p w14:paraId="19DEEF3A" w14:textId="77777777" w:rsidR="00407B88" w:rsidRDefault="00407B88" w:rsidP="000858FE">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964603">
        <w:rPr>
          <w:rFonts w:ascii="Times New Roman" w:hAnsi="Times New Roman" w:cs="Times New Roman"/>
          <w:sz w:val="28"/>
          <w:szCs w:val="28"/>
        </w:rPr>
        <w:t xml:space="preserve">В статье </w:t>
      </w:r>
      <w:r w:rsidRPr="00964603">
        <w:rPr>
          <w:rFonts w:ascii="Times New Roman" w:hAnsi="Times New Roman" w:cs="Times New Roman"/>
          <w:b/>
          <w:bCs/>
          <w:i/>
          <w:iCs/>
          <w:sz w:val="28"/>
          <w:szCs w:val="28"/>
        </w:rPr>
        <w:t>"</w:t>
      </w:r>
      <w:r w:rsidRPr="00F929F8">
        <w:t xml:space="preserve"> </w:t>
      </w:r>
      <w:r w:rsidRPr="00F929F8">
        <w:rPr>
          <w:rFonts w:ascii="Times New Roman" w:hAnsi="Times New Roman" w:cs="Times New Roman"/>
          <w:b/>
          <w:bCs/>
          <w:i/>
          <w:iCs/>
          <w:sz w:val="28"/>
          <w:szCs w:val="28"/>
        </w:rPr>
        <w:t>...Стараюсь идти... в ногу со временем"</w:t>
      </w:r>
      <w:r>
        <w:rPr>
          <w:rFonts w:ascii="Times New Roman" w:hAnsi="Times New Roman" w:cs="Times New Roman"/>
          <w:b/>
          <w:bCs/>
          <w:i/>
          <w:iCs/>
          <w:sz w:val="28"/>
          <w:szCs w:val="28"/>
        </w:rPr>
        <w:t xml:space="preserve"> </w:t>
      </w:r>
      <w:r w:rsidRPr="00964603">
        <w:rPr>
          <w:rFonts w:ascii="Times New Roman" w:hAnsi="Times New Roman" w:cs="Times New Roman"/>
          <w:b/>
          <w:sz w:val="28"/>
          <w:szCs w:val="28"/>
        </w:rPr>
        <w:t>(инв. 5033)</w:t>
      </w:r>
      <w:r>
        <w:rPr>
          <w:rFonts w:ascii="Times New Roman" w:hAnsi="Times New Roman" w:cs="Times New Roman"/>
          <w:b/>
          <w:sz w:val="28"/>
          <w:szCs w:val="28"/>
        </w:rPr>
        <w:t xml:space="preserve"> </w:t>
      </w:r>
      <w:r w:rsidRPr="000F0E93">
        <w:rPr>
          <w:rFonts w:ascii="Times New Roman" w:hAnsi="Times New Roman" w:cs="Times New Roman"/>
          <w:sz w:val="28"/>
          <w:szCs w:val="28"/>
        </w:rPr>
        <w:t xml:space="preserve">опубликовано </w:t>
      </w:r>
      <w:r>
        <w:rPr>
          <w:rFonts w:ascii="Times New Roman" w:hAnsi="Times New Roman" w:cs="Times New Roman"/>
          <w:sz w:val="28"/>
          <w:szCs w:val="28"/>
        </w:rPr>
        <w:t>и</w:t>
      </w:r>
      <w:r w:rsidRPr="00F929F8">
        <w:rPr>
          <w:rFonts w:ascii="Times New Roman" w:hAnsi="Times New Roman" w:cs="Times New Roman"/>
          <w:sz w:val="28"/>
          <w:szCs w:val="28"/>
        </w:rPr>
        <w:t xml:space="preserve">нтервью начальника архивного управления Министерства культуры Омской области Г.И. </w:t>
      </w:r>
      <w:proofErr w:type="spellStart"/>
      <w:r w:rsidRPr="00F929F8">
        <w:rPr>
          <w:rFonts w:ascii="Times New Roman" w:hAnsi="Times New Roman" w:cs="Times New Roman"/>
          <w:sz w:val="28"/>
          <w:szCs w:val="28"/>
        </w:rPr>
        <w:t>Растягаевой</w:t>
      </w:r>
      <w:proofErr w:type="spellEnd"/>
      <w:r w:rsidRPr="00F929F8">
        <w:rPr>
          <w:rFonts w:ascii="Times New Roman" w:hAnsi="Times New Roman" w:cs="Times New Roman"/>
          <w:sz w:val="28"/>
          <w:szCs w:val="28"/>
        </w:rPr>
        <w:t>. Интервью берет главный редактор журнала Бондарева</w:t>
      </w:r>
      <w:r w:rsidRPr="000F0E93">
        <w:rPr>
          <w:rFonts w:ascii="Times New Roman" w:hAnsi="Times New Roman" w:cs="Times New Roman"/>
          <w:sz w:val="28"/>
          <w:szCs w:val="28"/>
        </w:rPr>
        <w:t xml:space="preserve"> </w:t>
      </w:r>
      <w:r w:rsidRPr="00F929F8">
        <w:rPr>
          <w:rFonts w:ascii="Times New Roman" w:hAnsi="Times New Roman" w:cs="Times New Roman"/>
          <w:sz w:val="28"/>
          <w:szCs w:val="28"/>
        </w:rPr>
        <w:t>Т.И.</w:t>
      </w:r>
    </w:p>
    <w:p w14:paraId="49C15B78" w14:textId="77777777" w:rsidR="00407B88" w:rsidRDefault="00407B88" w:rsidP="000858FE">
      <w:pPr>
        <w:shd w:val="clear" w:color="auto" w:fill="FFFFFF" w:themeFill="background1"/>
        <w:spacing w:after="0" w:line="240" w:lineRule="auto"/>
        <w:ind w:firstLine="709"/>
        <w:contextualSpacing/>
        <w:jc w:val="center"/>
        <w:rPr>
          <w:rFonts w:ascii="Times New Roman" w:hAnsi="Times New Roman" w:cs="Times New Roman"/>
          <w:sz w:val="28"/>
          <w:szCs w:val="28"/>
        </w:rPr>
      </w:pPr>
    </w:p>
    <w:p w14:paraId="43D5E002" w14:textId="2B0C727A" w:rsidR="00546831" w:rsidRPr="008D31E9" w:rsidRDefault="00546831" w:rsidP="000858FE">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E6431F">
        <w:rPr>
          <w:rFonts w:ascii="Times New Roman" w:hAnsi="Times New Roman" w:cs="Times New Roman"/>
          <w:sz w:val="28"/>
          <w:szCs w:val="28"/>
        </w:rPr>
        <w:t xml:space="preserve">В статье </w:t>
      </w:r>
      <w:proofErr w:type="spellStart"/>
      <w:r w:rsidR="008D31E9" w:rsidRPr="008D31E9">
        <w:rPr>
          <w:rFonts w:ascii="Times New Roman" w:hAnsi="Times New Roman" w:cs="Times New Roman"/>
          <w:sz w:val="28"/>
          <w:szCs w:val="28"/>
        </w:rPr>
        <w:t>Арескин</w:t>
      </w:r>
      <w:r w:rsidR="000F0E93">
        <w:rPr>
          <w:rFonts w:ascii="Times New Roman" w:hAnsi="Times New Roman" w:cs="Times New Roman"/>
          <w:sz w:val="28"/>
          <w:szCs w:val="28"/>
        </w:rPr>
        <w:t>а</w:t>
      </w:r>
      <w:proofErr w:type="spellEnd"/>
      <w:r w:rsidR="000F0E93">
        <w:rPr>
          <w:rFonts w:ascii="Times New Roman" w:hAnsi="Times New Roman" w:cs="Times New Roman"/>
          <w:sz w:val="28"/>
          <w:szCs w:val="28"/>
        </w:rPr>
        <w:t xml:space="preserve"> </w:t>
      </w:r>
      <w:r w:rsidR="008D31E9" w:rsidRPr="008D31E9">
        <w:rPr>
          <w:rFonts w:ascii="Times New Roman" w:hAnsi="Times New Roman" w:cs="Times New Roman"/>
          <w:sz w:val="28"/>
          <w:szCs w:val="28"/>
        </w:rPr>
        <w:t xml:space="preserve">А.А. </w:t>
      </w:r>
      <w:r w:rsidR="00CA1A42" w:rsidRPr="00E6431F">
        <w:rPr>
          <w:rFonts w:ascii="Times New Roman" w:hAnsi="Times New Roman" w:cs="Times New Roman"/>
          <w:b/>
          <w:sz w:val="28"/>
          <w:szCs w:val="28"/>
        </w:rPr>
        <w:t>(инв. 50</w:t>
      </w:r>
      <w:r w:rsidR="008D31E9" w:rsidRPr="008D31E9">
        <w:rPr>
          <w:rFonts w:ascii="Times New Roman" w:hAnsi="Times New Roman" w:cs="Times New Roman"/>
          <w:b/>
          <w:sz w:val="28"/>
          <w:szCs w:val="28"/>
        </w:rPr>
        <w:t>33</w:t>
      </w:r>
      <w:r w:rsidR="00CA1A42" w:rsidRPr="00E6431F">
        <w:rPr>
          <w:rFonts w:ascii="Times New Roman" w:hAnsi="Times New Roman" w:cs="Times New Roman"/>
          <w:b/>
          <w:sz w:val="28"/>
          <w:szCs w:val="28"/>
        </w:rPr>
        <w:t>)</w:t>
      </w:r>
      <w:r w:rsidR="00CA1A42">
        <w:rPr>
          <w:rFonts w:ascii="Times New Roman" w:hAnsi="Times New Roman" w:cs="Times New Roman"/>
          <w:b/>
          <w:sz w:val="28"/>
          <w:szCs w:val="28"/>
        </w:rPr>
        <w:t xml:space="preserve"> </w:t>
      </w:r>
      <w:r w:rsidRPr="00546831">
        <w:rPr>
          <w:rFonts w:ascii="Times New Roman" w:hAnsi="Times New Roman" w:cs="Times New Roman"/>
          <w:b/>
          <w:bCs/>
          <w:i/>
          <w:iCs/>
          <w:sz w:val="28"/>
          <w:szCs w:val="28"/>
        </w:rPr>
        <w:t>"</w:t>
      </w:r>
      <w:r w:rsidR="008D31E9" w:rsidRPr="008D31E9">
        <w:rPr>
          <w:rFonts w:ascii="Times New Roman" w:hAnsi="Times New Roman" w:cs="Times New Roman"/>
          <w:b/>
          <w:bCs/>
          <w:i/>
          <w:iCs/>
          <w:sz w:val="28"/>
          <w:szCs w:val="28"/>
        </w:rPr>
        <w:t>Священник П.В. Ильинский как архивист и член Владимирской ученой архивной комиссии (к 125-летию ВУАК)</w:t>
      </w:r>
      <w:r w:rsidRPr="00546831">
        <w:rPr>
          <w:rFonts w:ascii="Times New Roman" w:hAnsi="Times New Roman" w:cs="Times New Roman"/>
          <w:b/>
          <w:bCs/>
          <w:i/>
          <w:iCs/>
          <w:sz w:val="28"/>
          <w:szCs w:val="28"/>
        </w:rPr>
        <w:t>"</w:t>
      </w:r>
      <w:r>
        <w:rPr>
          <w:rFonts w:ascii="Times New Roman" w:hAnsi="Times New Roman" w:cs="Times New Roman"/>
          <w:sz w:val="28"/>
          <w:szCs w:val="28"/>
        </w:rPr>
        <w:t xml:space="preserve"> </w:t>
      </w:r>
      <w:r w:rsidR="002B23AD">
        <w:rPr>
          <w:rFonts w:ascii="Times New Roman" w:hAnsi="Times New Roman" w:cs="Times New Roman"/>
          <w:sz w:val="28"/>
          <w:szCs w:val="28"/>
        </w:rPr>
        <w:t>н</w:t>
      </w:r>
      <w:r w:rsidR="008D31E9" w:rsidRPr="008D31E9">
        <w:rPr>
          <w:rFonts w:ascii="Times New Roman" w:hAnsi="Times New Roman" w:cs="Times New Roman"/>
          <w:sz w:val="28"/>
          <w:szCs w:val="28"/>
        </w:rPr>
        <w:t>а основе выявленных в Государственном архиве Владимирской области документов, а также статей в церковной и светской периодике освещены основные вехи биографии священника П.В. Ильинского, незаслуженно забытого в историографии архивного дела члена Владимирской УАК (он был в ее составе со дня основания в 1898 г. до ликвидации в 1918 г.), показан его вклад в сохранение документального наследия региона, краеведения, в том числе в изучение такого памятника XII в., как Золотые ворота в г. Владимире.</w:t>
      </w:r>
    </w:p>
    <w:p w14:paraId="342D9978" w14:textId="546571A0" w:rsidR="00546831" w:rsidRDefault="00546831" w:rsidP="000858FE">
      <w:pPr>
        <w:shd w:val="clear" w:color="auto" w:fill="FFFFFF" w:themeFill="background1"/>
        <w:spacing w:after="0" w:line="240" w:lineRule="auto"/>
        <w:ind w:firstLine="709"/>
        <w:contextualSpacing/>
        <w:jc w:val="both"/>
        <w:rPr>
          <w:rFonts w:ascii="Times New Roman" w:hAnsi="Times New Roman" w:cs="Times New Roman"/>
          <w:sz w:val="28"/>
          <w:szCs w:val="28"/>
        </w:rPr>
      </w:pPr>
    </w:p>
    <w:p w14:paraId="53E11389" w14:textId="71490304" w:rsidR="00FD7F1D" w:rsidRDefault="00964603" w:rsidP="000858FE">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E6431F">
        <w:rPr>
          <w:rFonts w:ascii="Times New Roman" w:hAnsi="Times New Roman" w:cs="Times New Roman"/>
          <w:sz w:val="28"/>
          <w:szCs w:val="28"/>
        </w:rPr>
        <w:t xml:space="preserve">В статье </w:t>
      </w:r>
      <w:r w:rsidR="002B23AD">
        <w:rPr>
          <w:rFonts w:ascii="Times New Roman" w:hAnsi="Times New Roman" w:cs="Times New Roman"/>
          <w:sz w:val="28"/>
          <w:szCs w:val="28"/>
        </w:rPr>
        <w:t xml:space="preserve">Останиной </w:t>
      </w:r>
      <w:r w:rsidRPr="00964603">
        <w:rPr>
          <w:rFonts w:ascii="Times New Roman" w:hAnsi="Times New Roman" w:cs="Times New Roman"/>
          <w:sz w:val="28"/>
          <w:szCs w:val="28"/>
        </w:rPr>
        <w:t xml:space="preserve">И.М. </w:t>
      </w:r>
      <w:r w:rsidRPr="00E6431F">
        <w:rPr>
          <w:rFonts w:ascii="Times New Roman" w:hAnsi="Times New Roman" w:cs="Times New Roman"/>
          <w:b/>
          <w:sz w:val="28"/>
          <w:szCs w:val="28"/>
        </w:rPr>
        <w:t>(инв. 50</w:t>
      </w:r>
      <w:r w:rsidRPr="008D31E9">
        <w:rPr>
          <w:rFonts w:ascii="Times New Roman" w:hAnsi="Times New Roman" w:cs="Times New Roman"/>
          <w:b/>
          <w:sz w:val="28"/>
          <w:szCs w:val="28"/>
        </w:rPr>
        <w:t>33</w:t>
      </w:r>
      <w:r w:rsidRPr="00E6431F">
        <w:rPr>
          <w:rFonts w:ascii="Times New Roman" w:hAnsi="Times New Roman" w:cs="Times New Roman"/>
          <w:b/>
          <w:sz w:val="28"/>
          <w:szCs w:val="28"/>
        </w:rPr>
        <w:t>)</w:t>
      </w:r>
      <w:r>
        <w:rPr>
          <w:rFonts w:ascii="Times New Roman" w:hAnsi="Times New Roman" w:cs="Times New Roman"/>
          <w:b/>
          <w:sz w:val="28"/>
          <w:szCs w:val="28"/>
        </w:rPr>
        <w:t xml:space="preserve"> </w:t>
      </w:r>
      <w:r w:rsidRPr="00546831">
        <w:rPr>
          <w:rFonts w:ascii="Times New Roman" w:hAnsi="Times New Roman" w:cs="Times New Roman"/>
          <w:b/>
          <w:bCs/>
          <w:i/>
          <w:iCs/>
          <w:sz w:val="28"/>
          <w:szCs w:val="28"/>
        </w:rPr>
        <w:t>"</w:t>
      </w:r>
      <w:r w:rsidRPr="00964603">
        <w:rPr>
          <w:rFonts w:ascii="Times New Roman" w:hAnsi="Times New Roman" w:cs="Times New Roman"/>
          <w:b/>
          <w:bCs/>
          <w:i/>
          <w:iCs/>
          <w:sz w:val="28"/>
          <w:szCs w:val="28"/>
        </w:rPr>
        <w:t>Опыт взаимодействия Комитета по делам архивов Оренбургской области с муниципальными архивами</w:t>
      </w:r>
      <w:r w:rsidRPr="00546831">
        <w:rPr>
          <w:rFonts w:ascii="Times New Roman" w:hAnsi="Times New Roman" w:cs="Times New Roman"/>
          <w:b/>
          <w:bCs/>
          <w:i/>
          <w:iCs/>
          <w:sz w:val="28"/>
          <w:szCs w:val="28"/>
        </w:rPr>
        <w:t>"</w:t>
      </w:r>
      <w:r>
        <w:rPr>
          <w:rFonts w:ascii="Times New Roman" w:hAnsi="Times New Roman" w:cs="Times New Roman"/>
          <w:sz w:val="28"/>
          <w:szCs w:val="28"/>
        </w:rPr>
        <w:t xml:space="preserve"> </w:t>
      </w:r>
      <w:r w:rsidR="002B23AD">
        <w:rPr>
          <w:rFonts w:ascii="Times New Roman" w:hAnsi="Times New Roman" w:cs="Times New Roman"/>
          <w:sz w:val="28"/>
          <w:szCs w:val="28"/>
        </w:rPr>
        <w:t>р</w:t>
      </w:r>
      <w:r w:rsidRPr="00964603">
        <w:rPr>
          <w:rFonts w:ascii="Times New Roman" w:hAnsi="Times New Roman" w:cs="Times New Roman"/>
          <w:sz w:val="28"/>
          <w:szCs w:val="28"/>
        </w:rPr>
        <w:t>аскрыты организация работы уполномоченного органа исполнительной власти субъекта Российской Федерации в области архивного дела с органами местного самоуправления и действующими на территории Оренбуржья 50 муниципальными архивными учреждениями по укреплению их материально-технической базы, совершенствованию информационных технологий, повышению профессионального уровня муниципальных архивистов, а также деятельность этих архивов в рамках наиболее интенсивно развивающегося направления – использования архивных документов.</w:t>
      </w:r>
    </w:p>
    <w:p w14:paraId="73759B51" w14:textId="77777777" w:rsidR="00964603" w:rsidRDefault="00964603" w:rsidP="000858FE">
      <w:pPr>
        <w:shd w:val="clear" w:color="auto" w:fill="FFFFFF" w:themeFill="background1"/>
        <w:spacing w:after="0" w:line="240" w:lineRule="auto"/>
        <w:ind w:firstLine="709"/>
        <w:contextualSpacing/>
        <w:jc w:val="both"/>
        <w:rPr>
          <w:rFonts w:ascii="Times New Roman" w:hAnsi="Times New Roman" w:cs="Times New Roman"/>
          <w:sz w:val="28"/>
          <w:szCs w:val="28"/>
        </w:rPr>
      </w:pPr>
    </w:p>
    <w:p w14:paraId="6614DD27" w14:textId="2E05FDBD" w:rsidR="00964603" w:rsidRDefault="00964603" w:rsidP="000858FE">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964603">
        <w:rPr>
          <w:rFonts w:ascii="Times New Roman" w:hAnsi="Times New Roman" w:cs="Times New Roman"/>
          <w:sz w:val="28"/>
          <w:szCs w:val="28"/>
        </w:rPr>
        <w:t>В статье Муравьев</w:t>
      </w:r>
      <w:r w:rsidR="002B23AD">
        <w:rPr>
          <w:rFonts w:ascii="Times New Roman" w:hAnsi="Times New Roman" w:cs="Times New Roman"/>
          <w:sz w:val="28"/>
          <w:szCs w:val="28"/>
        </w:rPr>
        <w:t>ой Н.А., Романовой</w:t>
      </w:r>
      <w:r w:rsidRPr="00964603">
        <w:rPr>
          <w:rFonts w:ascii="Times New Roman" w:hAnsi="Times New Roman" w:cs="Times New Roman"/>
          <w:sz w:val="28"/>
          <w:szCs w:val="28"/>
        </w:rPr>
        <w:t xml:space="preserve"> Е.А. </w:t>
      </w:r>
      <w:r w:rsidRPr="00964603">
        <w:rPr>
          <w:rFonts w:ascii="Times New Roman" w:hAnsi="Times New Roman" w:cs="Times New Roman"/>
          <w:b/>
          <w:sz w:val="28"/>
          <w:szCs w:val="28"/>
        </w:rPr>
        <w:t xml:space="preserve">(инв. 5033) </w:t>
      </w:r>
      <w:r w:rsidRPr="00964603">
        <w:rPr>
          <w:rFonts w:ascii="Times New Roman" w:hAnsi="Times New Roman" w:cs="Times New Roman"/>
          <w:b/>
          <w:bCs/>
          <w:i/>
          <w:iCs/>
          <w:sz w:val="28"/>
          <w:szCs w:val="28"/>
        </w:rPr>
        <w:t>"Методические рекомендации по публикации архивных документов в печатном виде: к вы</w:t>
      </w:r>
      <w:r w:rsidRPr="00964603">
        <w:rPr>
          <w:rFonts w:ascii="Times New Roman" w:hAnsi="Times New Roman" w:cs="Times New Roman"/>
          <w:b/>
          <w:bCs/>
          <w:i/>
          <w:iCs/>
          <w:sz w:val="28"/>
          <w:szCs w:val="28"/>
        </w:rPr>
        <w:lastRenderedPageBreak/>
        <w:t>ходу в свет"</w:t>
      </w:r>
      <w:r w:rsidRPr="00964603">
        <w:rPr>
          <w:rFonts w:ascii="Times New Roman" w:hAnsi="Times New Roman" w:cs="Times New Roman"/>
          <w:sz w:val="28"/>
          <w:szCs w:val="28"/>
        </w:rPr>
        <w:t xml:space="preserve"> </w:t>
      </w:r>
      <w:r w:rsidR="002B23AD">
        <w:rPr>
          <w:rFonts w:ascii="Times New Roman" w:hAnsi="Times New Roman" w:cs="Times New Roman"/>
          <w:sz w:val="28"/>
          <w:szCs w:val="28"/>
        </w:rPr>
        <w:t>о</w:t>
      </w:r>
      <w:r w:rsidRPr="00964603">
        <w:rPr>
          <w:rFonts w:ascii="Times New Roman" w:hAnsi="Times New Roman" w:cs="Times New Roman"/>
          <w:sz w:val="28"/>
          <w:szCs w:val="28"/>
        </w:rPr>
        <w:t>боснована необходимость подготовки Методических рекомендаций (изменения в правовом поле, введение в научный оборот новых документов, в том числе рассекреченных, развитие теоретических основ археографии); представлены организация работы над ними, их структура и основные положения, а также отличия от Правил 1990 г.; названы трудные вопросы, которые пришлось решать авторскому коллективу.</w:t>
      </w:r>
    </w:p>
    <w:p w14:paraId="6AC80E25" w14:textId="77777777" w:rsidR="000858FE" w:rsidRDefault="000858FE" w:rsidP="000858FE">
      <w:pPr>
        <w:shd w:val="clear" w:color="auto" w:fill="FFFFFF" w:themeFill="background1"/>
        <w:spacing w:after="0" w:line="240" w:lineRule="auto"/>
        <w:ind w:firstLine="709"/>
        <w:contextualSpacing/>
        <w:jc w:val="both"/>
        <w:rPr>
          <w:rFonts w:ascii="Times New Roman" w:hAnsi="Times New Roman" w:cs="Times New Roman"/>
          <w:sz w:val="28"/>
          <w:szCs w:val="28"/>
        </w:rPr>
      </w:pPr>
    </w:p>
    <w:p w14:paraId="6CA0E3DF" w14:textId="78B96F50" w:rsidR="00964603" w:rsidRPr="00964603" w:rsidRDefault="00964603" w:rsidP="000858FE">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964603">
        <w:rPr>
          <w:rFonts w:ascii="Times New Roman" w:hAnsi="Times New Roman" w:cs="Times New Roman"/>
          <w:sz w:val="28"/>
          <w:szCs w:val="28"/>
        </w:rPr>
        <w:t>В статье Варфоломеев</w:t>
      </w:r>
      <w:r w:rsidR="002B23AD">
        <w:rPr>
          <w:rFonts w:ascii="Times New Roman" w:hAnsi="Times New Roman" w:cs="Times New Roman"/>
          <w:sz w:val="28"/>
          <w:szCs w:val="28"/>
        </w:rPr>
        <w:t>а</w:t>
      </w:r>
      <w:r w:rsidRPr="00964603">
        <w:rPr>
          <w:rFonts w:ascii="Times New Roman" w:hAnsi="Times New Roman" w:cs="Times New Roman"/>
          <w:sz w:val="28"/>
          <w:szCs w:val="28"/>
        </w:rPr>
        <w:t xml:space="preserve"> Ю.В. </w:t>
      </w:r>
      <w:r w:rsidRPr="00964603">
        <w:rPr>
          <w:rFonts w:ascii="Times New Roman" w:hAnsi="Times New Roman" w:cs="Times New Roman"/>
          <w:b/>
          <w:sz w:val="28"/>
          <w:szCs w:val="28"/>
        </w:rPr>
        <w:t xml:space="preserve">(инв. 5033) </w:t>
      </w:r>
      <w:r w:rsidRPr="00964603">
        <w:rPr>
          <w:rFonts w:ascii="Times New Roman" w:hAnsi="Times New Roman" w:cs="Times New Roman"/>
          <w:b/>
          <w:bCs/>
          <w:i/>
          <w:iCs/>
          <w:sz w:val="28"/>
          <w:szCs w:val="28"/>
        </w:rPr>
        <w:t>"</w:t>
      </w:r>
      <w:r w:rsidR="00B86512" w:rsidRPr="00B86512">
        <w:rPr>
          <w:rFonts w:ascii="Times New Roman" w:hAnsi="Times New Roman" w:cs="Times New Roman"/>
          <w:b/>
          <w:bCs/>
          <w:i/>
          <w:iCs/>
          <w:sz w:val="28"/>
          <w:szCs w:val="28"/>
        </w:rPr>
        <w:t>Личный фонд московского адвоката П.И. Корженевского в Отделе рукописей Российской государственной библиотеки</w:t>
      </w:r>
      <w:r w:rsidRPr="00964603">
        <w:rPr>
          <w:rFonts w:ascii="Times New Roman" w:hAnsi="Times New Roman" w:cs="Times New Roman"/>
          <w:b/>
          <w:bCs/>
          <w:i/>
          <w:iCs/>
          <w:sz w:val="28"/>
          <w:szCs w:val="28"/>
        </w:rPr>
        <w:t>"</w:t>
      </w:r>
      <w:r w:rsidRPr="00964603">
        <w:rPr>
          <w:rFonts w:ascii="Times New Roman" w:hAnsi="Times New Roman" w:cs="Times New Roman"/>
          <w:sz w:val="28"/>
          <w:szCs w:val="28"/>
        </w:rPr>
        <w:t xml:space="preserve"> </w:t>
      </w:r>
      <w:r w:rsidR="00C7582E">
        <w:rPr>
          <w:rFonts w:ascii="Times New Roman" w:hAnsi="Times New Roman" w:cs="Times New Roman"/>
          <w:sz w:val="28"/>
          <w:szCs w:val="28"/>
        </w:rPr>
        <w:t>н</w:t>
      </w:r>
      <w:r w:rsidR="00B86512" w:rsidRPr="00B86512">
        <w:rPr>
          <w:rFonts w:ascii="Times New Roman" w:hAnsi="Times New Roman" w:cs="Times New Roman"/>
          <w:sz w:val="28"/>
          <w:szCs w:val="28"/>
        </w:rPr>
        <w:t xml:space="preserve">а основе документов хранящегося в ОР РГБ личного фонда П.И. Корженевского названы вехи его биографии, работа в сфере юриспруденции и общественно-политическая деятельность до и после 1917 г., показаны </w:t>
      </w:r>
      <w:proofErr w:type="spellStart"/>
      <w:r w:rsidR="00B86512" w:rsidRPr="00B86512">
        <w:rPr>
          <w:rFonts w:ascii="Times New Roman" w:hAnsi="Times New Roman" w:cs="Times New Roman"/>
          <w:sz w:val="28"/>
          <w:szCs w:val="28"/>
        </w:rPr>
        <w:t>источниковые</w:t>
      </w:r>
      <w:proofErr w:type="spellEnd"/>
      <w:r w:rsidR="00B86512" w:rsidRPr="00B86512">
        <w:rPr>
          <w:rFonts w:ascii="Times New Roman" w:hAnsi="Times New Roman" w:cs="Times New Roman"/>
          <w:sz w:val="28"/>
          <w:szCs w:val="28"/>
        </w:rPr>
        <w:t xml:space="preserve"> возможности документов для изучения различных аспектов истории России конца XIX – первой половины XX в.</w:t>
      </w:r>
    </w:p>
    <w:p w14:paraId="01D45BA1" w14:textId="77777777" w:rsidR="00964603" w:rsidRDefault="00964603" w:rsidP="000858FE">
      <w:pPr>
        <w:shd w:val="clear" w:color="auto" w:fill="FFFFFF" w:themeFill="background1"/>
        <w:spacing w:after="0" w:line="240" w:lineRule="auto"/>
        <w:ind w:firstLine="709"/>
        <w:contextualSpacing/>
        <w:jc w:val="both"/>
        <w:rPr>
          <w:rFonts w:ascii="Times New Roman" w:hAnsi="Times New Roman" w:cs="Times New Roman"/>
          <w:sz w:val="28"/>
          <w:szCs w:val="28"/>
        </w:rPr>
      </w:pPr>
    </w:p>
    <w:p w14:paraId="639D9AA4" w14:textId="1BC51D95" w:rsidR="00B86512" w:rsidRPr="00964603" w:rsidRDefault="00B86512" w:rsidP="000858FE">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964603">
        <w:rPr>
          <w:rFonts w:ascii="Times New Roman" w:hAnsi="Times New Roman" w:cs="Times New Roman"/>
          <w:sz w:val="28"/>
          <w:szCs w:val="28"/>
        </w:rPr>
        <w:t xml:space="preserve">В статье </w:t>
      </w:r>
      <w:r w:rsidRPr="00B86512">
        <w:rPr>
          <w:rFonts w:ascii="Times New Roman" w:hAnsi="Times New Roman" w:cs="Times New Roman"/>
          <w:sz w:val="28"/>
          <w:szCs w:val="28"/>
        </w:rPr>
        <w:t>Князев</w:t>
      </w:r>
      <w:r w:rsidR="00C7582E">
        <w:rPr>
          <w:rFonts w:ascii="Times New Roman" w:hAnsi="Times New Roman" w:cs="Times New Roman"/>
          <w:sz w:val="28"/>
          <w:szCs w:val="28"/>
        </w:rPr>
        <w:t>ой</w:t>
      </w:r>
      <w:r w:rsidRPr="00B86512">
        <w:rPr>
          <w:rFonts w:ascii="Times New Roman" w:hAnsi="Times New Roman" w:cs="Times New Roman"/>
          <w:sz w:val="28"/>
          <w:szCs w:val="28"/>
        </w:rPr>
        <w:t xml:space="preserve"> А.А. </w:t>
      </w:r>
      <w:r w:rsidRPr="00964603">
        <w:rPr>
          <w:rFonts w:ascii="Times New Roman" w:hAnsi="Times New Roman" w:cs="Times New Roman"/>
          <w:b/>
          <w:sz w:val="28"/>
          <w:szCs w:val="28"/>
        </w:rPr>
        <w:t xml:space="preserve">(инв. 5033) </w:t>
      </w:r>
      <w:r w:rsidRPr="00964603">
        <w:rPr>
          <w:rFonts w:ascii="Times New Roman" w:hAnsi="Times New Roman" w:cs="Times New Roman"/>
          <w:b/>
          <w:bCs/>
          <w:i/>
          <w:iCs/>
          <w:sz w:val="28"/>
          <w:szCs w:val="28"/>
        </w:rPr>
        <w:t>"</w:t>
      </w:r>
      <w:r w:rsidRPr="00B86512">
        <w:rPr>
          <w:rFonts w:ascii="Times New Roman" w:hAnsi="Times New Roman" w:cs="Times New Roman"/>
          <w:b/>
          <w:bCs/>
          <w:i/>
          <w:iCs/>
          <w:sz w:val="28"/>
          <w:szCs w:val="28"/>
        </w:rPr>
        <w:t>Архивные документы по истории Алмазного фонда СССР в 1930-е гг.</w:t>
      </w:r>
      <w:r w:rsidRPr="00964603">
        <w:rPr>
          <w:rFonts w:ascii="Times New Roman" w:hAnsi="Times New Roman" w:cs="Times New Roman"/>
          <w:b/>
          <w:bCs/>
          <w:i/>
          <w:iCs/>
          <w:sz w:val="28"/>
          <w:szCs w:val="28"/>
        </w:rPr>
        <w:t>"</w:t>
      </w:r>
      <w:r w:rsidRPr="00964603">
        <w:rPr>
          <w:rFonts w:ascii="Times New Roman" w:hAnsi="Times New Roman" w:cs="Times New Roman"/>
          <w:sz w:val="28"/>
          <w:szCs w:val="28"/>
        </w:rPr>
        <w:t xml:space="preserve"> </w:t>
      </w:r>
      <w:r w:rsidR="00C7582E">
        <w:rPr>
          <w:rFonts w:ascii="Times New Roman" w:hAnsi="Times New Roman" w:cs="Times New Roman"/>
          <w:sz w:val="28"/>
          <w:szCs w:val="28"/>
        </w:rPr>
        <w:t>н</w:t>
      </w:r>
      <w:r w:rsidRPr="00B86512">
        <w:rPr>
          <w:rFonts w:ascii="Times New Roman" w:hAnsi="Times New Roman" w:cs="Times New Roman"/>
          <w:sz w:val="28"/>
          <w:szCs w:val="28"/>
        </w:rPr>
        <w:t>а основе впервые вводимых в научный оборот архивных документов из фондов Государственного архива Российской Федерации и Российского государственного архива экономики освещена история Алмазного фонда 1930 х гг. (реализация ценностей на внешних и внутренних</w:t>
      </w:r>
      <w:r w:rsidR="00C7582E">
        <w:rPr>
          <w:rFonts w:ascii="Times New Roman" w:hAnsi="Times New Roman" w:cs="Times New Roman"/>
          <w:sz w:val="28"/>
          <w:szCs w:val="28"/>
        </w:rPr>
        <w:t xml:space="preserve"> рынках в 1931 г. объединением "Антиквариат"</w:t>
      </w:r>
      <w:r w:rsidRPr="00B86512">
        <w:rPr>
          <w:rFonts w:ascii="Times New Roman" w:hAnsi="Times New Roman" w:cs="Times New Roman"/>
          <w:sz w:val="28"/>
          <w:szCs w:val="28"/>
        </w:rPr>
        <w:t>; проведение классификации и оценки ценностей в 1932 г. академиком А.Е. Ферсманом и др., введение в 1936 г. книги учета Алмазного фонда).</w:t>
      </w:r>
    </w:p>
    <w:p w14:paraId="7FEE7013" w14:textId="77777777" w:rsidR="00B86512" w:rsidRDefault="00B86512" w:rsidP="000858FE">
      <w:pPr>
        <w:shd w:val="clear" w:color="auto" w:fill="FFFFFF" w:themeFill="background1"/>
        <w:spacing w:after="0" w:line="240" w:lineRule="auto"/>
        <w:ind w:firstLine="709"/>
        <w:contextualSpacing/>
        <w:jc w:val="both"/>
        <w:rPr>
          <w:rFonts w:ascii="Times New Roman" w:hAnsi="Times New Roman" w:cs="Times New Roman"/>
          <w:sz w:val="28"/>
          <w:szCs w:val="28"/>
        </w:rPr>
      </w:pPr>
    </w:p>
    <w:p w14:paraId="570F459D" w14:textId="3FDA9A17" w:rsidR="00B86512" w:rsidRDefault="00B86512" w:rsidP="000858FE">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964603">
        <w:rPr>
          <w:rFonts w:ascii="Times New Roman" w:hAnsi="Times New Roman" w:cs="Times New Roman"/>
          <w:sz w:val="28"/>
          <w:szCs w:val="28"/>
        </w:rPr>
        <w:t xml:space="preserve">В статье </w:t>
      </w:r>
      <w:proofErr w:type="spellStart"/>
      <w:r w:rsidR="00C7582E">
        <w:rPr>
          <w:rFonts w:ascii="Times New Roman" w:hAnsi="Times New Roman" w:cs="Times New Roman"/>
          <w:sz w:val="28"/>
          <w:szCs w:val="28"/>
        </w:rPr>
        <w:t>Тарасенковой</w:t>
      </w:r>
      <w:proofErr w:type="spellEnd"/>
      <w:r w:rsidRPr="00B86512">
        <w:rPr>
          <w:rFonts w:ascii="Times New Roman" w:hAnsi="Times New Roman" w:cs="Times New Roman"/>
          <w:sz w:val="28"/>
          <w:szCs w:val="28"/>
        </w:rPr>
        <w:t xml:space="preserve"> Т.И. </w:t>
      </w:r>
      <w:r w:rsidRPr="00964603">
        <w:rPr>
          <w:rFonts w:ascii="Times New Roman" w:hAnsi="Times New Roman" w:cs="Times New Roman"/>
          <w:b/>
          <w:sz w:val="28"/>
          <w:szCs w:val="28"/>
        </w:rPr>
        <w:t xml:space="preserve">(инв. 5033) </w:t>
      </w:r>
      <w:r w:rsidRPr="00964603">
        <w:rPr>
          <w:rFonts w:ascii="Times New Roman" w:hAnsi="Times New Roman" w:cs="Times New Roman"/>
          <w:b/>
          <w:bCs/>
          <w:i/>
          <w:iCs/>
          <w:sz w:val="28"/>
          <w:szCs w:val="28"/>
        </w:rPr>
        <w:t>"</w:t>
      </w:r>
      <w:r w:rsidRPr="00B86512">
        <w:rPr>
          <w:rFonts w:ascii="Times New Roman" w:hAnsi="Times New Roman" w:cs="Times New Roman"/>
          <w:b/>
          <w:bCs/>
          <w:i/>
          <w:iCs/>
          <w:sz w:val="28"/>
          <w:szCs w:val="28"/>
        </w:rPr>
        <w:t>Документы Государственного архива новейшей истории Смоленской области о трагедии мирного населения в годы Великой Отечественной войны</w:t>
      </w:r>
      <w:r w:rsidRPr="00964603">
        <w:rPr>
          <w:rFonts w:ascii="Times New Roman" w:hAnsi="Times New Roman" w:cs="Times New Roman"/>
          <w:b/>
          <w:bCs/>
          <w:i/>
          <w:iCs/>
          <w:sz w:val="28"/>
          <w:szCs w:val="28"/>
        </w:rPr>
        <w:t>"</w:t>
      </w:r>
      <w:r w:rsidRPr="00964603">
        <w:rPr>
          <w:rFonts w:ascii="Times New Roman" w:hAnsi="Times New Roman" w:cs="Times New Roman"/>
          <w:sz w:val="28"/>
          <w:szCs w:val="28"/>
        </w:rPr>
        <w:t xml:space="preserve"> </w:t>
      </w:r>
      <w:r w:rsidR="00C7582E">
        <w:rPr>
          <w:rFonts w:ascii="Times New Roman" w:hAnsi="Times New Roman" w:cs="Times New Roman"/>
          <w:sz w:val="28"/>
          <w:szCs w:val="28"/>
        </w:rPr>
        <w:t>п</w:t>
      </w:r>
      <w:r w:rsidRPr="00B86512">
        <w:rPr>
          <w:rFonts w:ascii="Times New Roman" w:hAnsi="Times New Roman" w:cs="Times New Roman"/>
          <w:sz w:val="28"/>
          <w:szCs w:val="28"/>
        </w:rPr>
        <w:t>редставлен комплекс документальных свидетельств, выявленных ГАНИСО в 2020 г.</w:t>
      </w:r>
      <w:r w:rsidR="00C7582E">
        <w:rPr>
          <w:rFonts w:ascii="Times New Roman" w:hAnsi="Times New Roman" w:cs="Times New Roman"/>
          <w:sz w:val="28"/>
          <w:szCs w:val="28"/>
        </w:rPr>
        <w:t xml:space="preserve"> в рамках федерального проекта "</w:t>
      </w:r>
      <w:r w:rsidRPr="00B86512">
        <w:rPr>
          <w:rFonts w:ascii="Times New Roman" w:hAnsi="Times New Roman" w:cs="Times New Roman"/>
          <w:sz w:val="28"/>
          <w:szCs w:val="28"/>
        </w:rPr>
        <w:t>Без срока давности</w:t>
      </w:r>
      <w:r w:rsidR="00C7582E">
        <w:rPr>
          <w:rFonts w:ascii="Times New Roman" w:hAnsi="Times New Roman" w:cs="Times New Roman"/>
          <w:sz w:val="28"/>
          <w:szCs w:val="28"/>
        </w:rPr>
        <w:t>"</w:t>
      </w:r>
      <w:r w:rsidRPr="00B86512">
        <w:rPr>
          <w:rFonts w:ascii="Times New Roman" w:hAnsi="Times New Roman" w:cs="Times New Roman"/>
          <w:sz w:val="28"/>
          <w:szCs w:val="28"/>
        </w:rPr>
        <w:t xml:space="preserve">, связанных с оккупацией Смоленской области в 1941–1943 гг.; показана история собирания этих документов партизанами, а после освобождения области – силами ЧГК; охарактеризованы их </w:t>
      </w:r>
      <w:proofErr w:type="spellStart"/>
      <w:r w:rsidRPr="00B86512">
        <w:rPr>
          <w:rFonts w:ascii="Times New Roman" w:hAnsi="Times New Roman" w:cs="Times New Roman"/>
          <w:sz w:val="28"/>
          <w:szCs w:val="28"/>
        </w:rPr>
        <w:t>источниковые</w:t>
      </w:r>
      <w:proofErr w:type="spellEnd"/>
      <w:r w:rsidRPr="00B86512">
        <w:rPr>
          <w:rFonts w:ascii="Times New Roman" w:hAnsi="Times New Roman" w:cs="Times New Roman"/>
          <w:sz w:val="28"/>
          <w:szCs w:val="28"/>
        </w:rPr>
        <w:t xml:space="preserve"> возможности для изучения положения граждан в период оккупации.</w:t>
      </w:r>
    </w:p>
    <w:p w14:paraId="6B1E1606" w14:textId="77777777" w:rsidR="00B86512" w:rsidRDefault="00B86512" w:rsidP="000858FE">
      <w:pPr>
        <w:shd w:val="clear" w:color="auto" w:fill="FFFFFF" w:themeFill="background1"/>
        <w:spacing w:after="0" w:line="240" w:lineRule="auto"/>
        <w:ind w:firstLine="709"/>
        <w:contextualSpacing/>
        <w:jc w:val="both"/>
        <w:rPr>
          <w:rFonts w:ascii="Times New Roman" w:hAnsi="Times New Roman" w:cs="Times New Roman"/>
          <w:sz w:val="28"/>
          <w:szCs w:val="28"/>
        </w:rPr>
      </w:pPr>
    </w:p>
    <w:p w14:paraId="075A1A12" w14:textId="294C4396" w:rsidR="00B86512" w:rsidRPr="00964603" w:rsidRDefault="00B86512" w:rsidP="000858FE">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964603">
        <w:rPr>
          <w:rFonts w:ascii="Times New Roman" w:hAnsi="Times New Roman" w:cs="Times New Roman"/>
          <w:sz w:val="28"/>
          <w:szCs w:val="28"/>
        </w:rPr>
        <w:t xml:space="preserve">В статье </w:t>
      </w:r>
      <w:r w:rsidRPr="00B86512">
        <w:rPr>
          <w:rFonts w:ascii="Times New Roman" w:hAnsi="Times New Roman" w:cs="Times New Roman"/>
          <w:sz w:val="28"/>
          <w:szCs w:val="28"/>
        </w:rPr>
        <w:t>Сумин</w:t>
      </w:r>
      <w:r w:rsidR="00212B87">
        <w:rPr>
          <w:rFonts w:ascii="Times New Roman" w:hAnsi="Times New Roman" w:cs="Times New Roman"/>
          <w:sz w:val="28"/>
          <w:szCs w:val="28"/>
        </w:rPr>
        <w:t>ой</w:t>
      </w:r>
      <w:r w:rsidRPr="00B86512">
        <w:rPr>
          <w:rFonts w:ascii="Times New Roman" w:hAnsi="Times New Roman" w:cs="Times New Roman"/>
          <w:sz w:val="28"/>
          <w:szCs w:val="28"/>
        </w:rPr>
        <w:t xml:space="preserve"> И.Н. </w:t>
      </w:r>
      <w:r w:rsidRPr="00964603">
        <w:rPr>
          <w:rFonts w:ascii="Times New Roman" w:hAnsi="Times New Roman" w:cs="Times New Roman"/>
          <w:b/>
          <w:sz w:val="28"/>
          <w:szCs w:val="28"/>
        </w:rPr>
        <w:t xml:space="preserve">(инв. 5033) </w:t>
      </w:r>
      <w:r w:rsidRPr="00964603">
        <w:rPr>
          <w:rFonts w:ascii="Times New Roman" w:hAnsi="Times New Roman" w:cs="Times New Roman"/>
          <w:b/>
          <w:bCs/>
          <w:i/>
          <w:iCs/>
          <w:sz w:val="28"/>
          <w:szCs w:val="28"/>
        </w:rPr>
        <w:t>"</w:t>
      </w:r>
      <w:r w:rsidRPr="00B86512">
        <w:rPr>
          <w:rFonts w:ascii="Times New Roman" w:hAnsi="Times New Roman" w:cs="Times New Roman"/>
          <w:b/>
          <w:bCs/>
          <w:i/>
          <w:iCs/>
          <w:sz w:val="28"/>
          <w:szCs w:val="28"/>
        </w:rPr>
        <w:t>Архивный отдел Администрации Тарского муниц</w:t>
      </w:r>
      <w:r w:rsidR="00212B87">
        <w:rPr>
          <w:rFonts w:ascii="Times New Roman" w:hAnsi="Times New Roman" w:cs="Times New Roman"/>
          <w:b/>
          <w:bCs/>
          <w:i/>
          <w:iCs/>
          <w:sz w:val="28"/>
          <w:szCs w:val="28"/>
        </w:rPr>
        <w:t>ипального района Омской области</w:t>
      </w:r>
      <w:r w:rsidRPr="00964603">
        <w:rPr>
          <w:rFonts w:ascii="Times New Roman" w:hAnsi="Times New Roman" w:cs="Times New Roman"/>
          <w:b/>
          <w:bCs/>
          <w:i/>
          <w:iCs/>
          <w:sz w:val="28"/>
          <w:szCs w:val="28"/>
        </w:rPr>
        <w:t>"</w:t>
      </w:r>
      <w:r w:rsidRPr="00964603">
        <w:rPr>
          <w:rFonts w:ascii="Times New Roman" w:hAnsi="Times New Roman" w:cs="Times New Roman"/>
          <w:sz w:val="28"/>
          <w:szCs w:val="28"/>
        </w:rPr>
        <w:t xml:space="preserve"> </w:t>
      </w:r>
      <w:r w:rsidR="00212B87">
        <w:rPr>
          <w:rFonts w:ascii="Times New Roman" w:hAnsi="Times New Roman" w:cs="Times New Roman"/>
          <w:sz w:val="28"/>
          <w:szCs w:val="28"/>
        </w:rPr>
        <w:t>о</w:t>
      </w:r>
      <w:r w:rsidR="00B02ABD" w:rsidRPr="00B02ABD">
        <w:rPr>
          <w:rFonts w:ascii="Times New Roman" w:hAnsi="Times New Roman" w:cs="Times New Roman"/>
          <w:sz w:val="28"/>
          <w:szCs w:val="28"/>
        </w:rPr>
        <w:t>свещены главные вехи истории г. Тары и его архива, показаны состав фондов, условия хранения документов, работа с организациями – источниками комплектования архива, а также использование документального наследия региона.</w:t>
      </w:r>
    </w:p>
    <w:p w14:paraId="73ACF68F" w14:textId="77777777" w:rsidR="00B02ABD" w:rsidRDefault="00B02ABD" w:rsidP="005B0CDB">
      <w:pPr>
        <w:shd w:val="clear" w:color="auto" w:fill="FFFFFF" w:themeFill="background1"/>
        <w:spacing w:after="0" w:line="240" w:lineRule="auto"/>
        <w:ind w:firstLine="709"/>
        <w:contextualSpacing/>
        <w:jc w:val="both"/>
        <w:rPr>
          <w:rFonts w:ascii="Times New Roman" w:hAnsi="Times New Roman" w:cs="Times New Roman"/>
          <w:sz w:val="28"/>
          <w:szCs w:val="28"/>
        </w:rPr>
      </w:pPr>
    </w:p>
    <w:p w14:paraId="12A233E1" w14:textId="6D04D334" w:rsidR="00B02ABD" w:rsidRPr="00964603" w:rsidRDefault="00B02ABD" w:rsidP="005B0CDB">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964603">
        <w:rPr>
          <w:rFonts w:ascii="Times New Roman" w:hAnsi="Times New Roman" w:cs="Times New Roman"/>
          <w:sz w:val="28"/>
          <w:szCs w:val="28"/>
        </w:rPr>
        <w:t xml:space="preserve">В статье </w:t>
      </w:r>
      <w:r w:rsidRPr="00B02ABD">
        <w:rPr>
          <w:rFonts w:ascii="Times New Roman" w:hAnsi="Times New Roman" w:cs="Times New Roman"/>
          <w:sz w:val="28"/>
          <w:szCs w:val="28"/>
        </w:rPr>
        <w:t>Николаев</w:t>
      </w:r>
      <w:r w:rsidR="00212B87">
        <w:rPr>
          <w:rFonts w:ascii="Times New Roman" w:hAnsi="Times New Roman" w:cs="Times New Roman"/>
          <w:sz w:val="28"/>
          <w:szCs w:val="28"/>
        </w:rPr>
        <w:t>а</w:t>
      </w:r>
      <w:r w:rsidRPr="00B02ABD">
        <w:rPr>
          <w:rFonts w:ascii="Times New Roman" w:hAnsi="Times New Roman" w:cs="Times New Roman"/>
          <w:sz w:val="28"/>
          <w:szCs w:val="28"/>
        </w:rPr>
        <w:t xml:space="preserve"> М.Г. </w:t>
      </w:r>
      <w:r w:rsidRPr="00964603">
        <w:rPr>
          <w:rFonts w:ascii="Times New Roman" w:hAnsi="Times New Roman" w:cs="Times New Roman"/>
          <w:b/>
          <w:sz w:val="28"/>
          <w:szCs w:val="28"/>
        </w:rPr>
        <w:t xml:space="preserve">(инв. 5033) </w:t>
      </w:r>
      <w:r w:rsidRPr="00964603">
        <w:rPr>
          <w:rFonts w:ascii="Times New Roman" w:hAnsi="Times New Roman" w:cs="Times New Roman"/>
          <w:b/>
          <w:bCs/>
          <w:i/>
          <w:iCs/>
          <w:sz w:val="28"/>
          <w:szCs w:val="28"/>
        </w:rPr>
        <w:t>"</w:t>
      </w:r>
      <w:r w:rsidRPr="00B02ABD">
        <w:rPr>
          <w:rFonts w:ascii="Times New Roman" w:hAnsi="Times New Roman" w:cs="Times New Roman"/>
          <w:b/>
          <w:bCs/>
          <w:i/>
          <w:iCs/>
          <w:sz w:val="28"/>
          <w:szCs w:val="28"/>
        </w:rPr>
        <w:t xml:space="preserve">На Мельнице </w:t>
      </w:r>
      <w:proofErr w:type="spellStart"/>
      <w:r w:rsidRPr="00B02ABD">
        <w:rPr>
          <w:rFonts w:ascii="Times New Roman" w:hAnsi="Times New Roman" w:cs="Times New Roman"/>
          <w:b/>
          <w:bCs/>
          <w:i/>
          <w:iCs/>
          <w:sz w:val="28"/>
          <w:szCs w:val="28"/>
        </w:rPr>
        <w:t>Мордуха</w:t>
      </w:r>
      <w:proofErr w:type="spellEnd"/>
      <w:r w:rsidRPr="00B02ABD">
        <w:rPr>
          <w:rFonts w:ascii="Times New Roman" w:hAnsi="Times New Roman" w:cs="Times New Roman"/>
          <w:b/>
          <w:bCs/>
          <w:i/>
          <w:iCs/>
          <w:sz w:val="28"/>
          <w:szCs w:val="28"/>
        </w:rPr>
        <w:t xml:space="preserve"> в 1917–1918</w:t>
      </w:r>
      <w:r w:rsidR="00212B87">
        <w:rPr>
          <w:rFonts w:ascii="Times New Roman" w:hAnsi="Times New Roman" w:cs="Times New Roman"/>
          <w:b/>
          <w:bCs/>
          <w:i/>
          <w:iCs/>
          <w:sz w:val="28"/>
          <w:szCs w:val="28"/>
        </w:rPr>
        <w:t> </w:t>
      </w:r>
      <w:r w:rsidRPr="00B02ABD">
        <w:rPr>
          <w:rFonts w:ascii="Times New Roman" w:hAnsi="Times New Roman" w:cs="Times New Roman"/>
          <w:b/>
          <w:bCs/>
          <w:i/>
          <w:iCs/>
          <w:sz w:val="28"/>
          <w:szCs w:val="28"/>
        </w:rPr>
        <w:t>гг. (воспоминания петроградского «мукомольного комиссара» К.П. Орлова)</w:t>
      </w:r>
      <w:r w:rsidRPr="00964603">
        <w:rPr>
          <w:rFonts w:ascii="Times New Roman" w:hAnsi="Times New Roman" w:cs="Times New Roman"/>
          <w:b/>
          <w:bCs/>
          <w:i/>
          <w:iCs/>
          <w:sz w:val="28"/>
          <w:szCs w:val="28"/>
        </w:rPr>
        <w:t>"</w:t>
      </w:r>
      <w:r w:rsidRPr="00964603">
        <w:rPr>
          <w:rFonts w:ascii="Times New Roman" w:hAnsi="Times New Roman" w:cs="Times New Roman"/>
          <w:sz w:val="28"/>
          <w:szCs w:val="28"/>
        </w:rPr>
        <w:t xml:space="preserve"> </w:t>
      </w:r>
      <w:r w:rsidR="00212B87">
        <w:rPr>
          <w:rFonts w:ascii="Times New Roman" w:hAnsi="Times New Roman" w:cs="Times New Roman"/>
          <w:sz w:val="28"/>
          <w:szCs w:val="28"/>
        </w:rPr>
        <w:t>в</w:t>
      </w:r>
      <w:r w:rsidRPr="00B02ABD">
        <w:rPr>
          <w:rFonts w:ascii="Times New Roman" w:hAnsi="Times New Roman" w:cs="Times New Roman"/>
          <w:sz w:val="28"/>
          <w:szCs w:val="28"/>
        </w:rPr>
        <w:t xml:space="preserve">водятся в научный оборот отложившиеся в Отделе письменных источников Государственного исторического музея в личном фонде Орлова </w:t>
      </w:r>
      <w:r w:rsidR="000858FE" w:rsidRPr="00B02ABD">
        <w:rPr>
          <w:rFonts w:ascii="Times New Roman" w:hAnsi="Times New Roman" w:cs="Times New Roman"/>
          <w:sz w:val="28"/>
          <w:szCs w:val="28"/>
        </w:rPr>
        <w:t>К.П. </w:t>
      </w:r>
      <w:r w:rsidRPr="00B02ABD">
        <w:rPr>
          <w:rFonts w:ascii="Times New Roman" w:hAnsi="Times New Roman" w:cs="Times New Roman"/>
          <w:sz w:val="28"/>
          <w:szCs w:val="28"/>
        </w:rPr>
        <w:t xml:space="preserve">его </w:t>
      </w:r>
      <w:r w:rsidRPr="00B02ABD">
        <w:rPr>
          <w:rFonts w:ascii="Times New Roman" w:hAnsi="Times New Roman" w:cs="Times New Roman"/>
          <w:sz w:val="28"/>
          <w:szCs w:val="28"/>
        </w:rPr>
        <w:lastRenderedPageBreak/>
        <w:t xml:space="preserve">воспоминания о работе летом 1917 г. – весной 1918 г. комиссаром на крупнейшем частном мукомольном предприятии Петрограда – Мельнице </w:t>
      </w:r>
      <w:proofErr w:type="spellStart"/>
      <w:r w:rsidRPr="00B02ABD">
        <w:rPr>
          <w:rFonts w:ascii="Times New Roman" w:hAnsi="Times New Roman" w:cs="Times New Roman"/>
          <w:sz w:val="28"/>
          <w:szCs w:val="28"/>
        </w:rPr>
        <w:t>Мордуха</w:t>
      </w:r>
      <w:proofErr w:type="spellEnd"/>
      <w:r w:rsidRPr="00B02ABD">
        <w:rPr>
          <w:rFonts w:ascii="Times New Roman" w:hAnsi="Times New Roman" w:cs="Times New Roman"/>
          <w:sz w:val="28"/>
          <w:szCs w:val="28"/>
        </w:rPr>
        <w:t>. Во вводной статье к документу представлены биография мемуариста и состав его документального собрания.</w:t>
      </w:r>
    </w:p>
    <w:p w14:paraId="7C3FDBC3" w14:textId="77777777" w:rsidR="00B86512" w:rsidRPr="00964603" w:rsidRDefault="00B86512" w:rsidP="00F929F8">
      <w:pPr>
        <w:spacing w:after="0" w:line="240" w:lineRule="auto"/>
        <w:ind w:firstLine="709"/>
        <w:contextualSpacing/>
        <w:jc w:val="both"/>
        <w:rPr>
          <w:rFonts w:ascii="Times New Roman" w:hAnsi="Times New Roman" w:cs="Times New Roman"/>
          <w:sz w:val="28"/>
          <w:szCs w:val="28"/>
        </w:rPr>
      </w:pPr>
    </w:p>
    <w:p w14:paraId="14E8EDAF" w14:textId="56830093" w:rsidR="00964603" w:rsidRDefault="00B02ABD" w:rsidP="005B0CDB">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964603">
        <w:rPr>
          <w:rFonts w:ascii="Times New Roman" w:hAnsi="Times New Roman" w:cs="Times New Roman"/>
          <w:sz w:val="28"/>
          <w:szCs w:val="28"/>
        </w:rPr>
        <w:t xml:space="preserve">В статье </w:t>
      </w:r>
      <w:proofErr w:type="spellStart"/>
      <w:r w:rsidRPr="00B02ABD">
        <w:rPr>
          <w:rFonts w:ascii="Times New Roman" w:hAnsi="Times New Roman" w:cs="Times New Roman"/>
          <w:sz w:val="28"/>
          <w:szCs w:val="28"/>
        </w:rPr>
        <w:t>Мякушев</w:t>
      </w:r>
      <w:r w:rsidR="00212B87">
        <w:rPr>
          <w:rFonts w:ascii="Times New Roman" w:hAnsi="Times New Roman" w:cs="Times New Roman"/>
          <w:sz w:val="28"/>
          <w:szCs w:val="28"/>
        </w:rPr>
        <w:t>а</w:t>
      </w:r>
      <w:proofErr w:type="spellEnd"/>
      <w:r w:rsidRPr="00B02ABD">
        <w:rPr>
          <w:rFonts w:ascii="Times New Roman" w:hAnsi="Times New Roman" w:cs="Times New Roman"/>
          <w:sz w:val="28"/>
          <w:szCs w:val="28"/>
        </w:rPr>
        <w:t xml:space="preserve"> С.Д. </w:t>
      </w:r>
      <w:r w:rsidRPr="00964603">
        <w:rPr>
          <w:rFonts w:ascii="Times New Roman" w:hAnsi="Times New Roman" w:cs="Times New Roman"/>
          <w:b/>
          <w:sz w:val="28"/>
          <w:szCs w:val="28"/>
        </w:rPr>
        <w:t xml:space="preserve">(инв. 5033) </w:t>
      </w:r>
      <w:r w:rsidRPr="00964603">
        <w:rPr>
          <w:rFonts w:ascii="Times New Roman" w:hAnsi="Times New Roman" w:cs="Times New Roman"/>
          <w:b/>
          <w:bCs/>
          <w:i/>
          <w:iCs/>
          <w:sz w:val="28"/>
          <w:szCs w:val="28"/>
        </w:rPr>
        <w:t>"</w:t>
      </w:r>
      <w:r w:rsidRPr="00B02ABD">
        <w:rPr>
          <w:rFonts w:ascii="Times New Roman" w:hAnsi="Times New Roman" w:cs="Times New Roman"/>
          <w:b/>
          <w:bCs/>
          <w:i/>
          <w:iCs/>
          <w:sz w:val="28"/>
          <w:szCs w:val="28"/>
        </w:rPr>
        <w:t>Козлов В.П. Источниковедение советской истории: учеб. для вузов</w:t>
      </w:r>
      <w:r w:rsidRPr="00964603">
        <w:rPr>
          <w:rFonts w:ascii="Times New Roman" w:hAnsi="Times New Roman" w:cs="Times New Roman"/>
          <w:b/>
          <w:bCs/>
          <w:i/>
          <w:iCs/>
          <w:sz w:val="28"/>
          <w:szCs w:val="28"/>
        </w:rPr>
        <w:t>"</w:t>
      </w:r>
      <w:r w:rsidR="00212B87">
        <w:rPr>
          <w:rFonts w:ascii="Times New Roman" w:hAnsi="Times New Roman" w:cs="Times New Roman"/>
          <w:b/>
          <w:bCs/>
          <w:i/>
          <w:iCs/>
          <w:sz w:val="28"/>
          <w:szCs w:val="28"/>
        </w:rPr>
        <w:t xml:space="preserve"> </w:t>
      </w:r>
      <w:r w:rsidRPr="00B02ABD">
        <w:rPr>
          <w:rFonts w:ascii="Times New Roman" w:hAnsi="Times New Roman" w:cs="Times New Roman"/>
          <w:sz w:val="28"/>
          <w:szCs w:val="28"/>
        </w:rPr>
        <w:t>опубликована рецензия на новое фундаментальное исследование чл.-корр. РАН</w:t>
      </w:r>
      <w:r w:rsidR="00C4538A">
        <w:rPr>
          <w:rFonts w:ascii="Times New Roman" w:hAnsi="Times New Roman" w:cs="Times New Roman"/>
          <w:sz w:val="28"/>
          <w:szCs w:val="28"/>
        </w:rPr>
        <w:t xml:space="preserve"> </w:t>
      </w:r>
      <w:r w:rsidRPr="00B02ABD">
        <w:rPr>
          <w:rFonts w:ascii="Times New Roman" w:hAnsi="Times New Roman" w:cs="Times New Roman"/>
          <w:sz w:val="28"/>
          <w:szCs w:val="28"/>
        </w:rPr>
        <w:t>п</w:t>
      </w:r>
      <w:r w:rsidR="00212B87">
        <w:rPr>
          <w:rFonts w:ascii="Times New Roman" w:hAnsi="Times New Roman" w:cs="Times New Roman"/>
          <w:sz w:val="28"/>
          <w:szCs w:val="28"/>
        </w:rPr>
        <w:t>о</w:t>
      </w:r>
      <w:r w:rsidRPr="00B02ABD">
        <w:rPr>
          <w:rFonts w:ascii="Times New Roman" w:hAnsi="Times New Roman" w:cs="Times New Roman"/>
          <w:sz w:val="28"/>
          <w:szCs w:val="28"/>
        </w:rPr>
        <w:t xml:space="preserve"> актуальным проблемам источниковедения отечественной истории</w:t>
      </w:r>
      <w:r>
        <w:rPr>
          <w:rFonts w:ascii="Times New Roman" w:hAnsi="Times New Roman" w:cs="Times New Roman"/>
          <w:sz w:val="28"/>
          <w:szCs w:val="28"/>
        </w:rPr>
        <w:t>.</w:t>
      </w:r>
    </w:p>
    <w:p w14:paraId="6E18E0CC" w14:textId="77777777" w:rsidR="00B02ABD" w:rsidRDefault="00B02ABD" w:rsidP="005B0CDB">
      <w:pPr>
        <w:shd w:val="clear" w:color="auto" w:fill="FFFFFF" w:themeFill="background1"/>
        <w:spacing w:after="0" w:line="240" w:lineRule="auto"/>
        <w:ind w:firstLine="709"/>
        <w:contextualSpacing/>
        <w:jc w:val="both"/>
        <w:rPr>
          <w:rFonts w:ascii="Times New Roman" w:hAnsi="Times New Roman" w:cs="Times New Roman"/>
          <w:sz w:val="28"/>
          <w:szCs w:val="28"/>
        </w:rPr>
      </w:pPr>
    </w:p>
    <w:p w14:paraId="10828572" w14:textId="33988376" w:rsidR="00B02ABD" w:rsidRDefault="00B02ABD" w:rsidP="005B0CDB">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964603">
        <w:rPr>
          <w:rFonts w:ascii="Times New Roman" w:hAnsi="Times New Roman" w:cs="Times New Roman"/>
          <w:sz w:val="28"/>
          <w:szCs w:val="28"/>
        </w:rPr>
        <w:t xml:space="preserve">В статье </w:t>
      </w:r>
      <w:proofErr w:type="spellStart"/>
      <w:r w:rsidRPr="00B02ABD">
        <w:rPr>
          <w:rFonts w:ascii="Times New Roman" w:hAnsi="Times New Roman" w:cs="Times New Roman"/>
          <w:sz w:val="28"/>
          <w:szCs w:val="28"/>
        </w:rPr>
        <w:t>Штыков</w:t>
      </w:r>
      <w:r w:rsidR="00C4538A">
        <w:rPr>
          <w:rFonts w:ascii="Times New Roman" w:hAnsi="Times New Roman" w:cs="Times New Roman"/>
          <w:sz w:val="28"/>
          <w:szCs w:val="28"/>
        </w:rPr>
        <w:t>а</w:t>
      </w:r>
      <w:proofErr w:type="spellEnd"/>
      <w:r w:rsidRPr="00B02ABD">
        <w:rPr>
          <w:rFonts w:ascii="Times New Roman" w:hAnsi="Times New Roman" w:cs="Times New Roman"/>
          <w:sz w:val="28"/>
          <w:szCs w:val="28"/>
        </w:rPr>
        <w:t xml:space="preserve"> Н.В. </w:t>
      </w:r>
      <w:r w:rsidRPr="00964603">
        <w:rPr>
          <w:rFonts w:ascii="Times New Roman" w:hAnsi="Times New Roman" w:cs="Times New Roman"/>
          <w:b/>
          <w:sz w:val="28"/>
          <w:szCs w:val="28"/>
        </w:rPr>
        <w:t xml:space="preserve">(инв. 5033) </w:t>
      </w:r>
      <w:r w:rsidRPr="00964603">
        <w:rPr>
          <w:rFonts w:ascii="Times New Roman" w:hAnsi="Times New Roman" w:cs="Times New Roman"/>
          <w:b/>
          <w:bCs/>
          <w:i/>
          <w:iCs/>
          <w:sz w:val="28"/>
          <w:szCs w:val="28"/>
        </w:rPr>
        <w:t>"</w:t>
      </w:r>
      <w:proofErr w:type="spellStart"/>
      <w:r w:rsidRPr="00B02ABD">
        <w:rPr>
          <w:rFonts w:ascii="Times New Roman" w:hAnsi="Times New Roman" w:cs="Times New Roman"/>
          <w:b/>
          <w:bCs/>
          <w:i/>
          <w:iCs/>
          <w:sz w:val="28"/>
          <w:szCs w:val="28"/>
        </w:rPr>
        <w:t>Хорхордина</w:t>
      </w:r>
      <w:proofErr w:type="spellEnd"/>
      <w:r w:rsidRPr="00B02ABD">
        <w:rPr>
          <w:rFonts w:ascii="Times New Roman" w:hAnsi="Times New Roman" w:cs="Times New Roman"/>
          <w:b/>
          <w:bCs/>
          <w:i/>
          <w:iCs/>
          <w:sz w:val="28"/>
          <w:szCs w:val="28"/>
        </w:rPr>
        <w:t xml:space="preserve"> Т.И. История архивов и архивного</w:t>
      </w:r>
      <w:r>
        <w:rPr>
          <w:rFonts w:ascii="Times New Roman" w:hAnsi="Times New Roman" w:cs="Times New Roman"/>
          <w:b/>
          <w:bCs/>
          <w:i/>
          <w:iCs/>
          <w:sz w:val="28"/>
          <w:szCs w:val="28"/>
        </w:rPr>
        <w:t xml:space="preserve"> дела в России: учеб. для вузов</w:t>
      </w:r>
      <w:r w:rsidRPr="00964603">
        <w:rPr>
          <w:rFonts w:ascii="Times New Roman" w:hAnsi="Times New Roman" w:cs="Times New Roman"/>
          <w:b/>
          <w:bCs/>
          <w:i/>
          <w:iCs/>
          <w:sz w:val="28"/>
          <w:szCs w:val="28"/>
        </w:rPr>
        <w:t>"</w:t>
      </w:r>
      <w:r w:rsidR="008641BB">
        <w:rPr>
          <w:rFonts w:ascii="Times New Roman" w:hAnsi="Times New Roman" w:cs="Times New Roman"/>
          <w:b/>
          <w:bCs/>
          <w:i/>
          <w:iCs/>
          <w:sz w:val="28"/>
          <w:szCs w:val="28"/>
        </w:rPr>
        <w:t xml:space="preserve"> </w:t>
      </w:r>
      <w:r w:rsidR="008641BB">
        <w:rPr>
          <w:rFonts w:ascii="Times New Roman" w:hAnsi="Times New Roman" w:cs="Times New Roman"/>
          <w:bCs/>
          <w:iCs/>
          <w:sz w:val="28"/>
          <w:szCs w:val="28"/>
        </w:rPr>
        <w:t>опубликована р</w:t>
      </w:r>
      <w:r w:rsidR="00686C69" w:rsidRPr="00686C69">
        <w:rPr>
          <w:rFonts w:ascii="Times New Roman" w:hAnsi="Times New Roman" w:cs="Times New Roman"/>
          <w:sz w:val="28"/>
          <w:szCs w:val="28"/>
        </w:rPr>
        <w:t>ецензия учебника для студентов вузов, подготовленный известным учены</w:t>
      </w:r>
      <w:r w:rsidR="008641BB">
        <w:rPr>
          <w:rFonts w:ascii="Times New Roman" w:hAnsi="Times New Roman" w:cs="Times New Roman"/>
          <w:sz w:val="28"/>
          <w:szCs w:val="28"/>
        </w:rPr>
        <w:t xml:space="preserve">м, профессором Т.И. </w:t>
      </w:r>
      <w:proofErr w:type="spellStart"/>
      <w:r w:rsidR="008641BB">
        <w:rPr>
          <w:rFonts w:ascii="Times New Roman" w:hAnsi="Times New Roman" w:cs="Times New Roman"/>
          <w:sz w:val="28"/>
          <w:szCs w:val="28"/>
        </w:rPr>
        <w:t>Хорхординой</w:t>
      </w:r>
      <w:proofErr w:type="spellEnd"/>
      <w:r w:rsidR="00686C69" w:rsidRPr="00686C69">
        <w:rPr>
          <w:rFonts w:ascii="Times New Roman" w:hAnsi="Times New Roman" w:cs="Times New Roman"/>
          <w:sz w:val="28"/>
          <w:szCs w:val="28"/>
        </w:rPr>
        <w:t xml:space="preserve"> по истории архивов и архивного дела</w:t>
      </w:r>
      <w:r w:rsidR="00686C69">
        <w:rPr>
          <w:rFonts w:ascii="Times New Roman" w:hAnsi="Times New Roman" w:cs="Times New Roman"/>
          <w:sz w:val="28"/>
          <w:szCs w:val="28"/>
        </w:rPr>
        <w:t>.</w:t>
      </w:r>
    </w:p>
    <w:p w14:paraId="09567C0D" w14:textId="77777777" w:rsidR="00686C69" w:rsidRDefault="00686C69" w:rsidP="00F929F8">
      <w:pPr>
        <w:spacing w:after="0" w:line="240" w:lineRule="auto"/>
        <w:ind w:firstLine="709"/>
        <w:contextualSpacing/>
        <w:jc w:val="both"/>
        <w:rPr>
          <w:rFonts w:ascii="Times New Roman" w:hAnsi="Times New Roman" w:cs="Times New Roman"/>
          <w:sz w:val="28"/>
          <w:szCs w:val="28"/>
        </w:rPr>
      </w:pPr>
    </w:p>
    <w:p w14:paraId="21B073C8" w14:textId="4FA77BCF" w:rsidR="00686C69" w:rsidRDefault="00686C69" w:rsidP="005B0CDB">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964603">
        <w:rPr>
          <w:rFonts w:ascii="Times New Roman" w:hAnsi="Times New Roman" w:cs="Times New Roman"/>
          <w:sz w:val="28"/>
          <w:szCs w:val="28"/>
        </w:rPr>
        <w:t xml:space="preserve">В статье </w:t>
      </w:r>
      <w:r w:rsidRPr="00686C69">
        <w:rPr>
          <w:rFonts w:ascii="Times New Roman" w:hAnsi="Times New Roman" w:cs="Times New Roman"/>
          <w:sz w:val="28"/>
          <w:szCs w:val="28"/>
        </w:rPr>
        <w:t>Колобов</w:t>
      </w:r>
      <w:r w:rsidR="008641BB">
        <w:rPr>
          <w:rFonts w:ascii="Times New Roman" w:hAnsi="Times New Roman" w:cs="Times New Roman"/>
          <w:sz w:val="28"/>
          <w:szCs w:val="28"/>
        </w:rPr>
        <w:t>ой</w:t>
      </w:r>
      <w:r w:rsidRPr="00686C69">
        <w:rPr>
          <w:rFonts w:ascii="Times New Roman" w:hAnsi="Times New Roman" w:cs="Times New Roman"/>
          <w:sz w:val="28"/>
          <w:szCs w:val="28"/>
        </w:rPr>
        <w:t xml:space="preserve"> А.В. </w:t>
      </w:r>
      <w:r w:rsidRPr="00964603">
        <w:rPr>
          <w:rFonts w:ascii="Times New Roman" w:hAnsi="Times New Roman" w:cs="Times New Roman"/>
          <w:b/>
          <w:sz w:val="28"/>
          <w:szCs w:val="28"/>
        </w:rPr>
        <w:t xml:space="preserve">(инв. 5033) </w:t>
      </w:r>
      <w:r w:rsidRPr="00964603">
        <w:rPr>
          <w:rFonts w:ascii="Times New Roman" w:hAnsi="Times New Roman" w:cs="Times New Roman"/>
          <w:b/>
          <w:bCs/>
          <w:i/>
          <w:iCs/>
          <w:sz w:val="28"/>
          <w:szCs w:val="28"/>
        </w:rPr>
        <w:t>"</w:t>
      </w:r>
      <w:r w:rsidRPr="00686C69">
        <w:rPr>
          <w:rFonts w:ascii="Times New Roman" w:hAnsi="Times New Roman" w:cs="Times New Roman"/>
          <w:b/>
          <w:bCs/>
          <w:i/>
          <w:iCs/>
          <w:sz w:val="28"/>
          <w:szCs w:val="28"/>
        </w:rPr>
        <w:t>Ленинград накануне Великой Отечественной войны. 1938–1941: сб. док.</w:t>
      </w:r>
      <w:r w:rsidRPr="00964603">
        <w:rPr>
          <w:rFonts w:ascii="Times New Roman" w:hAnsi="Times New Roman" w:cs="Times New Roman"/>
          <w:b/>
          <w:bCs/>
          <w:i/>
          <w:iCs/>
          <w:sz w:val="28"/>
          <w:szCs w:val="28"/>
        </w:rPr>
        <w:t>"</w:t>
      </w:r>
      <w:r w:rsidRPr="00964603">
        <w:rPr>
          <w:rFonts w:ascii="Times New Roman" w:hAnsi="Times New Roman" w:cs="Times New Roman"/>
          <w:sz w:val="28"/>
          <w:szCs w:val="28"/>
        </w:rPr>
        <w:t xml:space="preserve"> </w:t>
      </w:r>
      <w:r w:rsidR="008641BB">
        <w:rPr>
          <w:rFonts w:ascii="Times New Roman" w:hAnsi="Times New Roman" w:cs="Times New Roman"/>
          <w:sz w:val="28"/>
          <w:szCs w:val="28"/>
        </w:rPr>
        <w:t>опубликована р</w:t>
      </w:r>
      <w:r w:rsidRPr="00686C69">
        <w:rPr>
          <w:rFonts w:ascii="Times New Roman" w:hAnsi="Times New Roman" w:cs="Times New Roman"/>
          <w:sz w:val="28"/>
          <w:szCs w:val="28"/>
        </w:rPr>
        <w:t>ецензия на сборник документов, подготовленный архивистами и историками Санкт-Петербурга о повседневной жизни горожан в конце 1930-х - начале 1940-х годов.</w:t>
      </w:r>
    </w:p>
    <w:p w14:paraId="27A14407" w14:textId="77777777" w:rsidR="00686C69" w:rsidRDefault="00686C69" w:rsidP="00F929F8">
      <w:pPr>
        <w:spacing w:after="0" w:line="240" w:lineRule="auto"/>
        <w:ind w:firstLine="709"/>
        <w:contextualSpacing/>
        <w:jc w:val="both"/>
        <w:rPr>
          <w:rFonts w:ascii="Times New Roman" w:hAnsi="Times New Roman" w:cs="Times New Roman"/>
          <w:sz w:val="28"/>
          <w:szCs w:val="28"/>
        </w:rPr>
      </w:pPr>
    </w:p>
    <w:p w14:paraId="45B28B6D" w14:textId="33A459FA" w:rsidR="00B02ABD" w:rsidRDefault="00686C69" w:rsidP="005B0CDB">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964603">
        <w:rPr>
          <w:rFonts w:ascii="Times New Roman" w:hAnsi="Times New Roman" w:cs="Times New Roman"/>
          <w:sz w:val="28"/>
          <w:szCs w:val="28"/>
        </w:rPr>
        <w:t xml:space="preserve">В статье </w:t>
      </w:r>
      <w:r w:rsidRPr="00686C69">
        <w:rPr>
          <w:rFonts w:ascii="Times New Roman" w:hAnsi="Times New Roman" w:cs="Times New Roman"/>
          <w:sz w:val="28"/>
          <w:szCs w:val="28"/>
        </w:rPr>
        <w:t>Санин</w:t>
      </w:r>
      <w:r w:rsidR="008641BB">
        <w:rPr>
          <w:rFonts w:ascii="Times New Roman" w:hAnsi="Times New Roman" w:cs="Times New Roman"/>
          <w:sz w:val="28"/>
          <w:szCs w:val="28"/>
        </w:rPr>
        <w:t>а</w:t>
      </w:r>
      <w:r w:rsidRPr="00686C69">
        <w:rPr>
          <w:rFonts w:ascii="Times New Roman" w:hAnsi="Times New Roman" w:cs="Times New Roman"/>
          <w:sz w:val="28"/>
          <w:szCs w:val="28"/>
        </w:rPr>
        <w:t xml:space="preserve"> О.Г. </w:t>
      </w:r>
      <w:r w:rsidRPr="00964603">
        <w:rPr>
          <w:rFonts w:ascii="Times New Roman" w:hAnsi="Times New Roman" w:cs="Times New Roman"/>
          <w:b/>
          <w:sz w:val="28"/>
          <w:szCs w:val="28"/>
        </w:rPr>
        <w:t xml:space="preserve">(инв. 5033) </w:t>
      </w:r>
      <w:r w:rsidRPr="00964603">
        <w:rPr>
          <w:rFonts w:ascii="Times New Roman" w:hAnsi="Times New Roman" w:cs="Times New Roman"/>
          <w:b/>
          <w:bCs/>
          <w:i/>
          <w:iCs/>
          <w:sz w:val="28"/>
          <w:szCs w:val="28"/>
        </w:rPr>
        <w:t>"</w:t>
      </w:r>
      <w:r w:rsidRPr="00686C69">
        <w:rPr>
          <w:rFonts w:ascii="Times New Roman" w:hAnsi="Times New Roman" w:cs="Times New Roman"/>
          <w:b/>
          <w:bCs/>
          <w:i/>
          <w:iCs/>
          <w:sz w:val="28"/>
          <w:szCs w:val="28"/>
        </w:rPr>
        <w:t>Всероссийский круглый стол «Историко-архивоведческая периодическая печать (К 100-летию выхода в свет первого номера журнала “Архивное дело”)»</w:t>
      </w:r>
      <w:r w:rsidRPr="00964603">
        <w:rPr>
          <w:rFonts w:ascii="Times New Roman" w:hAnsi="Times New Roman" w:cs="Times New Roman"/>
          <w:b/>
          <w:bCs/>
          <w:i/>
          <w:iCs/>
          <w:sz w:val="28"/>
          <w:szCs w:val="28"/>
        </w:rPr>
        <w:t>"</w:t>
      </w:r>
      <w:r w:rsidR="008641BB">
        <w:rPr>
          <w:rFonts w:ascii="Times New Roman" w:hAnsi="Times New Roman" w:cs="Times New Roman"/>
          <w:b/>
          <w:bCs/>
          <w:i/>
          <w:iCs/>
          <w:sz w:val="28"/>
          <w:szCs w:val="28"/>
        </w:rPr>
        <w:t xml:space="preserve"> </w:t>
      </w:r>
      <w:r w:rsidR="008641BB" w:rsidRPr="008641BB">
        <w:rPr>
          <w:rFonts w:ascii="Times New Roman" w:hAnsi="Times New Roman" w:cs="Times New Roman"/>
          <w:bCs/>
          <w:iCs/>
          <w:sz w:val="28"/>
          <w:szCs w:val="28"/>
        </w:rPr>
        <w:t>рассказывается о событии,</w:t>
      </w:r>
      <w:r w:rsidR="008641BB">
        <w:rPr>
          <w:rFonts w:ascii="Times New Roman" w:hAnsi="Times New Roman" w:cs="Times New Roman"/>
          <w:b/>
          <w:bCs/>
          <w:i/>
          <w:iCs/>
          <w:sz w:val="28"/>
          <w:szCs w:val="28"/>
        </w:rPr>
        <w:t xml:space="preserve"> </w:t>
      </w:r>
      <w:r w:rsidR="008641BB" w:rsidRPr="008641BB">
        <w:rPr>
          <w:rFonts w:ascii="Times New Roman" w:hAnsi="Times New Roman" w:cs="Times New Roman"/>
          <w:bCs/>
          <w:iCs/>
          <w:sz w:val="28"/>
          <w:szCs w:val="28"/>
        </w:rPr>
        <w:t>состоявшем</w:t>
      </w:r>
      <w:r w:rsidR="008641BB">
        <w:rPr>
          <w:rFonts w:ascii="Times New Roman" w:hAnsi="Times New Roman" w:cs="Times New Roman"/>
          <w:bCs/>
          <w:iCs/>
          <w:sz w:val="28"/>
          <w:szCs w:val="28"/>
        </w:rPr>
        <w:t>ся</w:t>
      </w:r>
      <w:r w:rsidRPr="008641BB">
        <w:rPr>
          <w:rFonts w:ascii="Times New Roman" w:hAnsi="Times New Roman" w:cs="Times New Roman"/>
          <w:sz w:val="28"/>
          <w:szCs w:val="28"/>
        </w:rPr>
        <w:t xml:space="preserve"> </w:t>
      </w:r>
      <w:r w:rsidRPr="00686C69">
        <w:rPr>
          <w:rFonts w:ascii="Times New Roman" w:hAnsi="Times New Roman" w:cs="Times New Roman"/>
          <w:sz w:val="28"/>
          <w:szCs w:val="28"/>
        </w:rPr>
        <w:t xml:space="preserve">22 марта 2023 г. в Историко-архивном институте РГГУ </w:t>
      </w:r>
      <w:r w:rsidR="008641BB">
        <w:rPr>
          <w:rFonts w:ascii="Times New Roman" w:hAnsi="Times New Roman" w:cs="Times New Roman"/>
          <w:sz w:val="28"/>
          <w:szCs w:val="28"/>
        </w:rPr>
        <w:t>– Всероссийском</w:t>
      </w:r>
      <w:r w:rsidRPr="00686C69">
        <w:rPr>
          <w:rFonts w:ascii="Times New Roman" w:hAnsi="Times New Roman" w:cs="Times New Roman"/>
          <w:sz w:val="28"/>
          <w:szCs w:val="28"/>
        </w:rPr>
        <w:t xml:space="preserve"> кру</w:t>
      </w:r>
      <w:r w:rsidR="008641BB">
        <w:rPr>
          <w:rFonts w:ascii="Times New Roman" w:hAnsi="Times New Roman" w:cs="Times New Roman"/>
          <w:sz w:val="28"/>
          <w:szCs w:val="28"/>
        </w:rPr>
        <w:t>глом</w:t>
      </w:r>
      <w:r w:rsidRPr="00686C69">
        <w:rPr>
          <w:rFonts w:ascii="Times New Roman" w:hAnsi="Times New Roman" w:cs="Times New Roman"/>
          <w:sz w:val="28"/>
          <w:szCs w:val="28"/>
        </w:rPr>
        <w:t xml:space="preserve"> стол</w:t>
      </w:r>
      <w:r w:rsidR="008641BB">
        <w:rPr>
          <w:rFonts w:ascii="Times New Roman" w:hAnsi="Times New Roman" w:cs="Times New Roman"/>
          <w:sz w:val="28"/>
          <w:szCs w:val="28"/>
        </w:rPr>
        <w:t>е</w:t>
      </w:r>
      <w:r w:rsidRPr="00686C69">
        <w:rPr>
          <w:rFonts w:ascii="Times New Roman" w:hAnsi="Times New Roman" w:cs="Times New Roman"/>
          <w:sz w:val="28"/>
          <w:szCs w:val="28"/>
        </w:rPr>
        <w:t>, посвященн</w:t>
      </w:r>
      <w:r w:rsidR="008641BB">
        <w:rPr>
          <w:rFonts w:ascii="Times New Roman" w:hAnsi="Times New Roman" w:cs="Times New Roman"/>
          <w:sz w:val="28"/>
          <w:szCs w:val="28"/>
        </w:rPr>
        <w:t>ом</w:t>
      </w:r>
      <w:r w:rsidRPr="00686C69">
        <w:rPr>
          <w:rFonts w:ascii="Times New Roman" w:hAnsi="Times New Roman" w:cs="Times New Roman"/>
          <w:sz w:val="28"/>
          <w:szCs w:val="28"/>
        </w:rPr>
        <w:t xml:space="preserve"> 100-летию выхода в свет первого отечественного специализированного архивоведческого журнала "Архивное дело", приемником которого является издание "Отечественные архивы"</w:t>
      </w:r>
      <w:r>
        <w:rPr>
          <w:rFonts w:ascii="Times New Roman" w:hAnsi="Times New Roman" w:cs="Times New Roman"/>
          <w:sz w:val="28"/>
          <w:szCs w:val="28"/>
        </w:rPr>
        <w:t>.</w:t>
      </w:r>
    </w:p>
    <w:p w14:paraId="6EB7D130" w14:textId="77777777" w:rsidR="00686C69" w:rsidRDefault="00686C69" w:rsidP="00F929F8">
      <w:pPr>
        <w:spacing w:after="0" w:line="240" w:lineRule="auto"/>
        <w:ind w:firstLine="709"/>
        <w:contextualSpacing/>
        <w:jc w:val="both"/>
        <w:rPr>
          <w:rFonts w:ascii="Times New Roman" w:hAnsi="Times New Roman" w:cs="Times New Roman"/>
          <w:sz w:val="28"/>
          <w:szCs w:val="28"/>
        </w:rPr>
      </w:pPr>
    </w:p>
    <w:p w14:paraId="79312DD2" w14:textId="1A93CF6D" w:rsidR="00686C69" w:rsidRDefault="00686C69" w:rsidP="005B0CDB">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964603">
        <w:rPr>
          <w:rFonts w:ascii="Times New Roman" w:hAnsi="Times New Roman" w:cs="Times New Roman"/>
          <w:sz w:val="28"/>
          <w:szCs w:val="28"/>
        </w:rPr>
        <w:t xml:space="preserve">В статье </w:t>
      </w:r>
      <w:r w:rsidRPr="00686C69">
        <w:rPr>
          <w:rFonts w:ascii="Times New Roman" w:hAnsi="Times New Roman" w:cs="Times New Roman"/>
          <w:sz w:val="28"/>
          <w:szCs w:val="28"/>
        </w:rPr>
        <w:t>Киселев</w:t>
      </w:r>
      <w:r w:rsidR="008641BB">
        <w:rPr>
          <w:rFonts w:ascii="Times New Roman" w:hAnsi="Times New Roman" w:cs="Times New Roman"/>
          <w:sz w:val="28"/>
          <w:szCs w:val="28"/>
        </w:rPr>
        <w:t>а</w:t>
      </w:r>
      <w:r w:rsidRPr="00686C69">
        <w:rPr>
          <w:rFonts w:ascii="Times New Roman" w:hAnsi="Times New Roman" w:cs="Times New Roman"/>
          <w:sz w:val="28"/>
          <w:szCs w:val="28"/>
        </w:rPr>
        <w:t xml:space="preserve"> И.Н. </w:t>
      </w:r>
      <w:r w:rsidRPr="00964603">
        <w:rPr>
          <w:rFonts w:ascii="Times New Roman" w:hAnsi="Times New Roman" w:cs="Times New Roman"/>
          <w:b/>
          <w:sz w:val="28"/>
          <w:szCs w:val="28"/>
        </w:rPr>
        <w:t xml:space="preserve">(инв. 5033) </w:t>
      </w:r>
      <w:r w:rsidRPr="00964603">
        <w:rPr>
          <w:rFonts w:ascii="Times New Roman" w:hAnsi="Times New Roman" w:cs="Times New Roman"/>
          <w:b/>
          <w:bCs/>
          <w:i/>
          <w:iCs/>
          <w:sz w:val="28"/>
          <w:szCs w:val="28"/>
        </w:rPr>
        <w:t>"</w:t>
      </w:r>
      <w:r w:rsidRPr="00686C69">
        <w:rPr>
          <w:rFonts w:ascii="Times New Roman" w:hAnsi="Times New Roman" w:cs="Times New Roman"/>
          <w:b/>
          <w:bCs/>
          <w:i/>
          <w:iCs/>
          <w:sz w:val="28"/>
          <w:szCs w:val="28"/>
        </w:rPr>
        <w:t>Круглый стол «Практические задачи внедрения технологий искусственного инт</w:t>
      </w:r>
      <w:r>
        <w:rPr>
          <w:rFonts w:ascii="Times New Roman" w:hAnsi="Times New Roman" w:cs="Times New Roman"/>
          <w:b/>
          <w:bCs/>
          <w:i/>
          <w:iCs/>
          <w:sz w:val="28"/>
          <w:szCs w:val="28"/>
        </w:rPr>
        <w:t>еллекта в деятельность архивов»</w:t>
      </w:r>
      <w:r w:rsidRPr="00964603">
        <w:rPr>
          <w:rFonts w:ascii="Times New Roman" w:hAnsi="Times New Roman" w:cs="Times New Roman"/>
          <w:b/>
          <w:bCs/>
          <w:i/>
          <w:iCs/>
          <w:sz w:val="28"/>
          <w:szCs w:val="28"/>
        </w:rPr>
        <w:t>"</w:t>
      </w:r>
      <w:r w:rsidR="008641BB">
        <w:rPr>
          <w:rFonts w:ascii="Times New Roman" w:hAnsi="Times New Roman" w:cs="Times New Roman"/>
          <w:b/>
          <w:bCs/>
          <w:i/>
          <w:iCs/>
          <w:sz w:val="28"/>
          <w:szCs w:val="28"/>
        </w:rPr>
        <w:t xml:space="preserve"> </w:t>
      </w:r>
      <w:r w:rsidR="008641BB" w:rsidRPr="008641BB">
        <w:rPr>
          <w:rFonts w:ascii="Times New Roman" w:hAnsi="Times New Roman" w:cs="Times New Roman"/>
          <w:bCs/>
          <w:iCs/>
          <w:sz w:val="28"/>
          <w:szCs w:val="28"/>
        </w:rPr>
        <w:t>рассказывается о событии,</w:t>
      </w:r>
      <w:r w:rsidR="008641BB" w:rsidRPr="008641BB">
        <w:rPr>
          <w:rFonts w:ascii="Times New Roman" w:hAnsi="Times New Roman" w:cs="Times New Roman"/>
          <w:b/>
          <w:bCs/>
          <w:i/>
          <w:iCs/>
          <w:sz w:val="28"/>
          <w:szCs w:val="28"/>
        </w:rPr>
        <w:t xml:space="preserve"> </w:t>
      </w:r>
      <w:r w:rsidR="008641BB" w:rsidRPr="008641BB">
        <w:rPr>
          <w:rFonts w:ascii="Times New Roman" w:hAnsi="Times New Roman" w:cs="Times New Roman"/>
          <w:bCs/>
          <w:iCs/>
          <w:sz w:val="28"/>
          <w:szCs w:val="28"/>
        </w:rPr>
        <w:t>состоявшемся</w:t>
      </w:r>
      <w:r w:rsidR="008641BB" w:rsidRPr="008641BB">
        <w:rPr>
          <w:rFonts w:ascii="Times New Roman" w:hAnsi="Times New Roman" w:cs="Times New Roman"/>
          <w:sz w:val="28"/>
          <w:szCs w:val="28"/>
        </w:rPr>
        <w:t xml:space="preserve"> </w:t>
      </w:r>
      <w:r w:rsidR="008641BB">
        <w:rPr>
          <w:rFonts w:ascii="Times New Roman" w:hAnsi="Times New Roman" w:cs="Times New Roman"/>
          <w:sz w:val="28"/>
          <w:szCs w:val="28"/>
        </w:rPr>
        <w:t>1</w:t>
      </w:r>
      <w:r w:rsidRPr="00686C69">
        <w:rPr>
          <w:rFonts w:ascii="Times New Roman" w:hAnsi="Times New Roman" w:cs="Times New Roman"/>
          <w:sz w:val="28"/>
          <w:szCs w:val="28"/>
        </w:rPr>
        <w:t xml:space="preserve">0 апреля 2023 г. </w:t>
      </w:r>
      <w:r w:rsidR="008641BB">
        <w:rPr>
          <w:rFonts w:ascii="Times New Roman" w:hAnsi="Times New Roman" w:cs="Times New Roman"/>
          <w:sz w:val="28"/>
          <w:szCs w:val="28"/>
        </w:rPr>
        <w:t xml:space="preserve">– </w:t>
      </w:r>
      <w:r w:rsidRPr="00686C69">
        <w:rPr>
          <w:rFonts w:ascii="Times New Roman" w:hAnsi="Times New Roman" w:cs="Times New Roman"/>
          <w:sz w:val="28"/>
          <w:szCs w:val="28"/>
        </w:rPr>
        <w:t>ВНИИДАД организовал круглый стол, где было представлено 15 докладов архивистов, специалистов искусственного интеллекта</w:t>
      </w:r>
      <w:r>
        <w:rPr>
          <w:rFonts w:ascii="Times New Roman" w:hAnsi="Times New Roman" w:cs="Times New Roman"/>
          <w:sz w:val="28"/>
          <w:szCs w:val="28"/>
        </w:rPr>
        <w:t>.</w:t>
      </w:r>
    </w:p>
    <w:p w14:paraId="482174B8" w14:textId="77777777" w:rsidR="00686C69" w:rsidRDefault="00686C69" w:rsidP="005B0CDB">
      <w:pPr>
        <w:shd w:val="clear" w:color="auto" w:fill="FFFFFF" w:themeFill="background1"/>
        <w:spacing w:after="0" w:line="240" w:lineRule="auto"/>
        <w:ind w:firstLine="709"/>
        <w:contextualSpacing/>
        <w:jc w:val="both"/>
        <w:rPr>
          <w:rFonts w:ascii="Times New Roman" w:hAnsi="Times New Roman" w:cs="Times New Roman"/>
          <w:sz w:val="28"/>
          <w:szCs w:val="28"/>
        </w:rPr>
      </w:pPr>
    </w:p>
    <w:p w14:paraId="0F3D3E5F" w14:textId="27A0F73C" w:rsidR="00686C69" w:rsidRDefault="00686C69" w:rsidP="005B0CDB">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964603">
        <w:rPr>
          <w:rFonts w:ascii="Times New Roman" w:hAnsi="Times New Roman" w:cs="Times New Roman"/>
          <w:sz w:val="28"/>
          <w:szCs w:val="28"/>
        </w:rPr>
        <w:t xml:space="preserve">В статье </w:t>
      </w:r>
      <w:proofErr w:type="spellStart"/>
      <w:r w:rsidRPr="00686C69">
        <w:rPr>
          <w:rFonts w:ascii="Times New Roman" w:hAnsi="Times New Roman" w:cs="Times New Roman"/>
          <w:sz w:val="28"/>
          <w:szCs w:val="28"/>
        </w:rPr>
        <w:t>Пчелов</w:t>
      </w:r>
      <w:r w:rsidR="008641BB">
        <w:rPr>
          <w:rFonts w:ascii="Times New Roman" w:hAnsi="Times New Roman" w:cs="Times New Roman"/>
          <w:sz w:val="28"/>
          <w:szCs w:val="28"/>
        </w:rPr>
        <w:t>а</w:t>
      </w:r>
      <w:proofErr w:type="spellEnd"/>
      <w:r w:rsidRPr="00686C69">
        <w:rPr>
          <w:rFonts w:ascii="Times New Roman" w:hAnsi="Times New Roman" w:cs="Times New Roman"/>
          <w:sz w:val="28"/>
          <w:szCs w:val="28"/>
        </w:rPr>
        <w:t xml:space="preserve"> Е.В. </w:t>
      </w:r>
      <w:r w:rsidRPr="00964603">
        <w:rPr>
          <w:rFonts w:ascii="Times New Roman" w:hAnsi="Times New Roman" w:cs="Times New Roman"/>
          <w:b/>
          <w:sz w:val="28"/>
          <w:szCs w:val="28"/>
        </w:rPr>
        <w:t xml:space="preserve">(инв. 5033) </w:t>
      </w:r>
      <w:r w:rsidRPr="00964603">
        <w:rPr>
          <w:rFonts w:ascii="Times New Roman" w:hAnsi="Times New Roman" w:cs="Times New Roman"/>
          <w:b/>
          <w:bCs/>
          <w:i/>
          <w:iCs/>
          <w:sz w:val="28"/>
          <w:szCs w:val="28"/>
        </w:rPr>
        <w:t>"</w:t>
      </w:r>
      <w:r w:rsidRPr="00686C69">
        <w:t xml:space="preserve"> </w:t>
      </w:r>
      <w:r w:rsidRPr="00686C69">
        <w:rPr>
          <w:rFonts w:ascii="Times New Roman" w:hAnsi="Times New Roman" w:cs="Times New Roman"/>
          <w:b/>
          <w:bCs/>
          <w:i/>
          <w:iCs/>
          <w:sz w:val="28"/>
          <w:szCs w:val="28"/>
        </w:rPr>
        <w:t>Круглый стол «Практические задачи внедрения технологий искусственного инт</w:t>
      </w:r>
      <w:r>
        <w:rPr>
          <w:rFonts w:ascii="Times New Roman" w:hAnsi="Times New Roman" w:cs="Times New Roman"/>
          <w:b/>
          <w:bCs/>
          <w:i/>
          <w:iCs/>
          <w:sz w:val="28"/>
          <w:szCs w:val="28"/>
        </w:rPr>
        <w:t>еллекта в деятельность архивов»</w:t>
      </w:r>
      <w:r w:rsidRPr="00964603">
        <w:rPr>
          <w:rFonts w:ascii="Times New Roman" w:hAnsi="Times New Roman" w:cs="Times New Roman"/>
          <w:b/>
          <w:bCs/>
          <w:i/>
          <w:iCs/>
          <w:sz w:val="28"/>
          <w:szCs w:val="28"/>
        </w:rPr>
        <w:t>"</w:t>
      </w:r>
      <w:r w:rsidR="008641BB">
        <w:rPr>
          <w:rFonts w:ascii="Times New Roman" w:hAnsi="Times New Roman" w:cs="Times New Roman"/>
          <w:b/>
          <w:bCs/>
          <w:i/>
          <w:iCs/>
          <w:sz w:val="28"/>
          <w:szCs w:val="28"/>
        </w:rPr>
        <w:t xml:space="preserve"> </w:t>
      </w:r>
      <w:r w:rsidR="008641BB" w:rsidRPr="008641BB">
        <w:rPr>
          <w:rFonts w:ascii="Times New Roman" w:hAnsi="Times New Roman" w:cs="Times New Roman"/>
          <w:bCs/>
          <w:iCs/>
          <w:sz w:val="28"/>
          <w:szCs w:val="28"/>
        </w:rPr>
        <w:t>рассказывается о состоявше</w:t>
      </w:r>
      <w:r w:rsidR="008641BB">
        <w:rPr>
          <w:rFonts w:ascii="Times New Roman" w:hAnsi="Times New Roman" w:cs="Times New Roman"/>
          <w:bCs/>
          <w:iCs/>
          <w:sz w:val="28"/>
          <w:szCs w:val="28"/>
        </w:rPr>
        <w:t xml:space="preserve">йся </w:t>
      </w:r>
      <w:r w:rsidR="000A2FD6" w:rsidRPr="000A2FD6">
        <w:rPr>
          <w:rFonts w:ascii="Times New Roman" w:hAnsi="Times New Roman" w:cs="Times New Roman"/>
          <w:sz w:val="28"/>
          <w:szCs w:val="28"/>
        </w:rPr>
        <w:t>XXXV Всероссийск</w:t>
      </w:r>
      <w:r w:rsidR="008641BB">
        <w:rPr>
          <w:rFonts w:ascii="Times New Roman" w:hAnsi="Times New Roman" w:cs="Times New Roman"/>
          <w:sz w:val="28"/>
          <w:szCs w:val="28"/>
        </w:rPr>
        <w:t>ой научной конференции "</w:t>
      </w:r>
      <w:r w:rsidR="000A2FD6" w:rsidRPr="000A2FD6">
        <w:rPr>
          <w:rFonts w:ascii="Times New Roman" w:hAnsi="Times New Roman" w:cs="Times New Roman"/>
          <w:sz w:val="28"/>
          <w:szCs w:val="28"/>
        </w:rPr>
        <w:t>Вспомогательные исторические дисциплины в современном научном знании</w:t>
      </w:r>
      <w:r w:rsidR="008641BB">
        <w:rPr>
          <w:rFonts w:ascii="Times New Roman" w:hAnsi="Times New Roman" w:cs="Times New Roman"/>
          <w:sz w:val="28"/>
          <w:szCs w:val="28"/>
        </w:rPr>
        <w:t>"</w:t>
      </w:r>
      <w:r w:rsidR="000A2FD6">
        <w:rPr>
          <w:rFonts w:ascii="Times New Roman" w:hAnsi="Times New Roman" w:cs="Times New Roman"/>
          <w:sz w:val="28"/>
          <w:szCs w:val="28"/>
        </w:rPr>
        <w:t>.</w:t>
      </w:r>
    </w:p>
    <w:p w14:paraId="0F0CD1AF" w14:textId="77777777" w:rsidR="000A2FD6" w:rsidRDefault="000A2FD6" w:rsidP="005B0CDB">
      <w:pPr>
        <w:shd w:val="clear" w:color="auto" w:fill="FFFFFF" w:themeFill="background1"/>
        <w:spacing w:after="0" w:line="240" w:lineRule="auto"/>
        <w:ind w:firstLine="709"/>
        <w:contextualSpacing/>
        <w:jc w:val="both"/>
        <w:rPr>
          <w:rFonts w:ascii="Times New Roman" w:hAnsi="Times New Roman" w:cs="Times New Roman"/>
          <w:sz w:val="28"/>
          <w:szCs w:val="28"/>
        </w:rPr>
      </w:pPr>
    </w:p>
    <w:p w14:paraId="2953CDD9" w14:textId="42B4AADC" w:rsidR="000A2FD6" w:rsidRDefault="000A2FD6" w:rsidP="005B0CDB">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964603">
        <w:rPr>
          <w:rFonts w:ascii="Times New Roman" w:hAnsi="Times New Roman" w:cs="Times New Roman"/>
          <w:sz w:val="28"/>
          <w:szCs w:val="28"/>
        </w:rPr>
        <w:t xml:space="preserve">В статье </w:t>
      </w:r>
      <w:proofErr w:type="spellStart"/>
      <w:r w:rsidRPr="000A2FD6">
        <w:rPr>
          <w:rFonts w:ascii="Times New Roman" w:hAnsi="Times New Roman" w:cs="Times New Roman"/>
          <w:sz w:val="28"/>
          <w:szCs w:val="28"/>
        </w:rPr>
        <w:t>Грубов</w:t>
      </w:r>
      <w:r w:rsidR="008641BB">
        <w:rPr>
          <w:rFonts w:ascii="Times New Roman" w:hAnsi="Times New Roman" w:cs="Times New Roman"/>
          <w:sz w:val="28"/>
          <w:szCs w:val="28"/>
        </w:rPr>
        <w:t>а</w:t>
      </w:r>
      <w:proofErr w:type="spellEnd"/>
      <w:r w:rsidR="008641BB">
        <w:rPr>
          <w:rFonts w:ascii="Times New Roman" w:hAnsi="Times New Roman" w:cs="Times New Roman"/>
          <w:sz w:val="28"/>
          <w:szCs w:val="28"/>
        </w:rPr>
        <w:t xml:space="preserve"> </w:t>
      </w:r>
      <w:r w:rsidRPr="000A2FD6">
        <w:rPr>
          <w:rFonts w:ascii="Times New Roman" w:hAnsi="Times New Roman" w:cs="Times New Roman"/>
          <w:sz w:val="28"/>
          <w:szCs w:val="28"/>
        </w:rPr>
        <w:t>В.И., Исаков</w:t>
      </w:r>
      <w:r w:rsidR="008641BB">
        <w:rPr>
          <w:rFonts w:ascii="Times New Roman" w:hAnsi="Times New Roman" w:cs="Times New Roman"/>
          <w:sz w:val="28"/>
          <w:szCs w:val="28"/>
        </w:rPr>
        <w:t>а</w:t>
      </w:r>
      <w:r w:rsidRPr="000A2FD6">
        <w:rPr>
          <w:rFonts w:ascii="Times New Roman" w:hAnsi="Times New Roman" w:cs="Times New Roman"/>
          <w:sz w:val="28"/>
          <w:szCs w:val="28"/>
        </w:rPr>
        <w:t xml:space="preserve"> А.А., Николаев</w:t>
      </w:r>
      <w:r w:rsidR="008641BB">
        <w:rPr>
          <w:rFonts w:ascii="Times New Roman" w:hAnsi="Times New Roman" w:cs="Times New Roman"/>
          <w:sz w:val="28"/>
          <w:szCs w:val="28"/>
        </w:rPr>
        <w:t>а</w:t>
      </w:r>
      <w:r w:rsidRPr="000A2FD6">
        <w:rPr>
          <w:rFonts w:ascii="Times New Roman" w:hAnsi="Times New Roman" w:cs="Times New Roman"/>
          <w:sz w:val="28"/>
          <w:szCs w:val="28"/>
        </w:rPr>
        <w:t xml:space="preserve"> Д.А. </w:t>
      </w:r>
      <w:r w:rsidRPr="00964603">
        <w:rPr>
          <w:rFonts w:ascii="Times New Roman" w:hAnsi="Times New Roman" w:cs="Times New Roman"/>
          <w:b/>
          <w:sz w:val="28"/>
          <w:szCs w:val="28"/>
        </w:rPr>
        <w:t xml:space="preserve">(инв. 5033) </w:t>
      </w:r>
      <w:r w:rsidRPr="00964603">
        <w:rPr>
          <w:rFonts w:ascii="Times New Roman" w:hAnsi="Times New Roman" w:cs="Times New Roman"/>
          <w:b/>
          <w:bCs/>
          <w:i/>
          <w:iCs/>
          <w:sz w:val="28"/>
          <w:szCs w:val="28"/>
        </w:rPr>
        <w:t>"</w:t>
      </w:r>
      <w:r w:rsidRPr="000A2FD6">
        <w:rPr>
          <w:rFonts w:ascii="Times New Roman" w:hAnsi="Times New Roman" w:cs="Times New Roman"/>
          <w:b/>
          <w:bCs/>
          <w:i/>
          <w:iCs/>
          <w:sz w:val="28"/>
          <w:szCs w:val="28"/>
        </w:rPr>
        <w:t>IV Всероссийская научно-практическая конференция «Вопросы исторического и экологического регионоведения»</w:t>
      </w:r>
      <w:r w:rsidRPr="00964603">
        <w:rPr>
          <w:rFonts w:ascii="Times New Roman" w:hAnsi="Times New Roman" w:cs="Times New Roman"/>
          <w:b/>
          <w:bCs/>
          <w:i/>
          <w:iCs/>
          <w:sz w:val="28"/>
          <w:szCs w:val="28"/>
        </w:rPr>
        <w:t>"</w:t>
      </w:r>
      <w:r w:rsidR="008641BB">
        <w:rPr>
          <w:rFonts w:ascii="Times New Roman" w:hAnsi="Times New Roman" w:cs="Times New Roman"/>
          <w:b/>
          <w:bCs/>
          <w:i/>
          <w:iCs/>
          <w:sz w:val="28"/>
          <w:szCs w:val="28"/>
        </w:rPr>
        <w:t xml:space="preserve"> </w:t>
      </w:r>
      <w:r w:rsidR="008641BB" w:rsidRPr="008641BB">
        <w:rPr>
          <w:rFonts w:ascii="Times New Roman" w:hAnsi="Times New Roman" w:cs="Times New Roman"/>
          <w:bCs/>
          <w:iCs/>
          <w:sz w:val="28"/>
          <w:szCs w:val="28"/>
        </w:rPr>
        <w:t>рассказывается о</w:t>
      </w:r>
      <w:r w:rsidR="008641BB">
        <w:rPr>
          <w:rFonts w:ascii="Times New Roman" w:hAnsi="Times New Roman" w:cs="Times New Roman"/>
          <w:b/>
          <w:bCs/>
          <w:i/>
          <w:iCs/>
          <w:sz w:val="28"/>
          <w:szCs w:val="28"/>
        </w:rPr>
        <w:t xml:space="preserve"> </w:t>
      </w:r>
      <w:r w:rsidRPr="000A2FD6">
        <w:rPr>
          <w:rFonts w:ascii="Times New Roman" w:hAnsi="Times New Roman" w:cs="Times New Roman"/>
          <w:sz w:val="28"/>
          <w:szCs w:val="28"/>
        </w:rPr>
        <w:t xml:space="preserve">конференции, прошедшей в </w:t>
      </w:r>
      <w:r w:rsidRPr="000A2FD6">
        <w:rPr>
          <w:rFonts w:ascii="Times New Roman" w:hAnsi="Times New Roman" w:cs="Times New Roman"/>
          <w:sz w:val="28"/>
          <w:szCs w:val="28"/>
        </w:rPr>
        <w:lastRenderedPageBreak/>
        <w:t xml:space="preserve">Арзамасе 16-17 февраля 2023 г., организованной </w:t>
      </w:r>
      <w:proofErr w:type="spellStart"/>
      <w:r w:rsidRPr="000A2FD6">
        <w:rPr>
          <w:rFonts w:ascii="Times New Roman" w:hAnsi="Times New Roman" w:cs="Times New Roman"/>
          <w:sz w:val="28"/>
          <w:szCs w:val="28"/>
        </w:rPr>
        <w:t>Арзамасским</w:t>
      </w:r>
      <w:proofErr w:type="spellEnd"/>
      <w:r w:rsidRPr="000A2FD6">
        <w:rPr>
          <w:rFonts w:ascii="Times New Roman" w:hAnsi="Times New Roman" w:cs="Times New Roman"/>
          <w:sz w:val="28"/>
          <w:szCs w:val="28"/>
        </w:rPr>
        <w:t xml:space="preserve"> филиалом Нижегородского государственного университета</w:t>
      </w:r>
      <w:r>
        <w:rPr>
          <w:rFonts w:ascii="Times New Roman" w:hAnsi="Times New Roman" w:cs="Times New Roman"/>
          <w:sz w:val="28"/>
          <w:szCs w:val="28"/>
        </w:rPr>
        <w:t>.</w:t>
      </w:r>
    </w:p>
    <w:p w14:paraId="64CE6D9E" w14:textId="77777777" w:rsidR="000A2FD6" w:rsidRDefault="000A2FD6" w:rsidP="005B0CDB">
      <w:pPr>
        <w:shd w:val="clear" w:color="auto" w:fill="FFFFFF" w:themeFill="background1"/>
        <w:spacing w:after="0" w:line="240" w:lineRule="auto"/>
        <w:ind w:firstLine="709"/>
        <w:contextualSpacing/>
        <w:jc w:val="both"/>
        <w:rPr>
          <w:rFonts w:ascii="Times New Roman" w:hAnsi="Times New Roman" w:cs="Times New Roman"/>
          <w:sz w:val="28"/>
          <w:szCs w:val="28"/>
        </w:rPr>
      </w:pPr>
    </w:p>
    <w:p w14:paraId="122306F4" w14:textId="336021D9" w:rsidR="000A2FD6" w:rsidRDefault="000A2FD6" w:rsidP="005B0CDB">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964603">
        <w:rPr>
          <w:rFonts w:ascii="Times New Roman" w:hAnsi="Times New Roman" w:cs="Times New Roman"/>
          <w:sz w:val="28"/>
          <w:szCs w:val="28"/>
        </w:rPr>
        <w:t xml:space="preserve">В статье </w:t>
      </w:r>
      <w:r w:rsidR="008641BB">
        <w:rPr>
          <w:rFonts w:ascii="Times New Roman" w:hAnsi="Times New Roman" w:cs="Times New Roman"/>
          <w:sz w:val="28"/>
          <w:szCs w:val="28"/>
        </w:rPr>
        <w:t>Толстовой</w:t>
      </w:r>
      <w:r w:rsidR="005B0CDB">
        <w:rPr>
          <w:rFonts w:ascii="Times New Roman" w:hAnsi="Times New Roman" w:cs="Times New Roman"/>
          <w:sz w:val="28"/>
          <w:szCs w:val="28"/>
        </w:rPr>
        <w:t xml:space="preserve"> Н.Ю.,</w:t>
      </w:r>
      <w:r w:rsidRPr="000A2FD6">
        <w:rPr>
          <w:rFonts w:ascii="Times New Roman" w:hAnsi="Times New Roman" w:cs="Times New Roman"/>
          <w:sz w:val="28"/>
          <w:szCs w:val="28"/>
        </w:rPr>
        <w:t xml:space="preserve"> Горск</w:t>
      </w:r>
      <w:r w:rsidR="008641BB">
        <w:rPr>
          <w:rFonts w:ascii="Times New Roman" w:hAnsi="Times New Roman" w:cs="Times New Roman"/>
          <w:sz w:val="28"/>
          <w:szCs w:val="28"/>
        </w:rPr>
        <w:t>ой</w:t>
      </w:r>
      <w:r w:rsidR="005B0CDB">
        <w:rPr>
          <w:rFonts w:ascii="Times New Roman" w:hAnsi="Times New Roman" w:cs="Times New Roman"/>
          <w:sz w:val="28"/>
          <w:szCs w:val="28"/>
        </w:rPr>
        <w:t xml:space="preserve"> Я.В.,</w:t>
      </w:r>
      <w:r w:rsidRPr="000A2FD6">
        <w:rPr>
          <w:rFonts w:ascii="Times New Roman" w:hAnsi="Times New Roman" w:cs="Times New Roman"/>
          <w:sz w:val="28"/>
          <w:szCs w:val="28"/>
        </w:rPr>
        <w:t xml:space="preserve"> Капитонов</w:t>
      </w:r>
      <w:r w:rsidR="008641BB">
        <w:rPr>
          <w:rFonts w:ascii="Times New Roman" w:hAnsi="Times New Roman" w:cs="Times New Roman"/>
          <w:sz w:val="28"/>
          <w:szCs w:val="28"/>
        </w:rPr>
        <w:t>ой</w:t>
      </w:r>
      <w:r w:rsidRPr="000A2FD6">
        <w:rPr>
          <w:rFonts w:ascii="Times New Roman" w:hAnsi="Times New Roman" w:cs="Times New Roman"/>
          <w:sz w:val="28"/>
          <w:szCs w:val="28"/>
        </w:rPr>
        <w:t xml:space="preserve"> И.Ю. </w:t>
      </w:r>
      <w:r w:rsidRPr="00964603">
        <w:rPr>
          <w:rFonts w:ascii="Times New Roman" w:hAnsi="Times New Roman" w:cs="Times New Roman"/>
          <w:b/>
          <w:sz w:val="28"/>
          <w:szCs w:val="28"/>
        </w:rPr>
        <w:t xml:space="preserve">(инв. 5033) </w:t>
      </w:r>
      <w:r w:rsidRPr="00964603">
        <w:rPr>
          <w:rFonts w:ascii="Times New Roman" w:hAnsi="Times New Roman" w:cs="Times New Roman"/>
          <w:b/>
          <w:bCs/>
          <w:i/>
          <w:iCs/>
          <w:sz w:val="28"/>
          <w:szCs w:val="28"/>
        </w:rPr>
        <w:t>"</w:t>
      </w:r>
      <w:r>
        <w:rPr>
          <w:rFonts w:ascii="Times New Roman" w:hAnsi="Times New Roman" w:cs="Times New Roman"/>
          <w:b/>
          <w:bCs/>
          <w:i/>
          <w:iCs/>
          <w:sz w:val="28"/>
          <w:szCs w:val="28"/>
        </w:rPr>
        <w:t>У архивистов Чувашии</w:t>
      </w:r>
      <w:r w:rsidRPr="00964603">
        <w:rPr>
          <w:rFonts w:ascii="Times New Roman" w:hAnsi="Times New Roman" w:cs="Times New Roman"/>
          <w:b/>
          <w:bCs/>
          <w:i/>
          <w:iCs/>
          <w:sz w:val="28"/>
          <w:szCs w:val="28"/>
        </w:rPr>
        <w:t>"</w:t>
      </w:r>
      <w:r w:rsidR="00A86EC6">
        <w:rPr>
          <w:rFonts w:ascii="Times New Roman" w:hAnsi="Times New Roman" w:cs="Times New Roman"/>
          <w:b/>
          <w:bCs/>
          <w:i/>
          <w:iCs/>
          <w:sz w:val="28"/>
          <w:szCs w:val="28"/>
        </w:rPr>
        <w:t xml:space="preserve"> </w:t>
      </w:r>
      <w:r w:rsidR="00A86EC6" w:rsidRPr="00A86EC6">
        <w:rPr>
          <w:rFonts w:ascii="Times New Roman" w:hAnsi="Times New Roman" w:cs="Times New Roman"/>
          <w:bCs/>
          <w:iCs/>
          <w:sz w:val="28"/>
          <w:szCs w:val="28"/>
        </w:rPr>
        <w:t>рассказывается о</w:t>
      </w:r>
      <w:r w:rsidRPr="00A86EC6">
        <w:rPr>
          <w:rFonts w:ascii="Times New Roman" w:hAnsi="Times New Roman" w:cs="Times New Roman"/>
          <w:sz w:val="28"/>
          <w:szCs w:val="28"/>
        </w:rPr>
        <w:t>б</w:t>
      </w:r>
      <w:r w:rsidRPr="000A2FD6">
        <w:rPr>
          <w:rFonts w:ascii="Times New Roman" w:hAnsi="Times New Roman" w:cs="Times New Roman"/>
          <w:sz w:val="28"/>
          <w:szCs w:val="28"/>
        </w:rPr>
        <w:t xml:space="preserve"> открытии 16 февраля 2023 г. документальной выставке</w:t>
      </w:r>
      <w:r>
        <w:rPr>
          <w:rFonts w:ascii="Times New Roman" w:hAnsi="Times New Roman" w:cs="Times New Roman"/>
          <w:sz w:val="28"/>
          <w:szCs w:val="28"/>
        </w:rPr>
        <w:t xml:space="preserve"> </w:t>
      </w:r>
      <w:r w:rsidRPr="000A2FD6">
        <w:rPr>
          <w:rFonts w:ascii="Times New Roman" w:hAnsi="Times New Roman" w:cs="Times New Roman"/>
          <w:sz w:val="28"/>
          <w:szCs w:val="28"/>
        </w:rPr>
        <w:t>"Учитель - верный спутник детства", организованной Государственным историческим архивом Чувашской республики</w:t>
      </w:r>
      <w:r>
        <w:rPr>
          <w:rFonts w:ascii="Times New Roman" w:hAnsi="Times New Roman" w:cs="Times New Roman"/>
          <w:sz w:val="28"/>
          <w:szCs w:val="28"/>
        </w:rPr>
        <w:t>.</w:t>
      </w:r>
    </w:p>
    <w:p w14:paraId="268415EA" w14:textId="77777777" w:rsidR="000A2FD6" w:rsidRDefault="000A2FD6" w:rsidP="005B0CDB">
      <w:pPr>
        <w:shd w:val="clear" w:color="auto" w:fill="FFFFFF" w:themeFill="background1"/>
        <w:spacing w:after="0" w:line="240" w:lineRule="auto"/>
        <w:ind w:firstLine="709"/>
        <w:contextualSpacing/>
        <w:jc w:val="both"/>
        <w:rPr>
          <w:rFonts w:ascii="Times New Roman" w:hAnsi="Times New Roman" w:cs="Times New Roman"/>
          <w:b/>
          <w:bCs/>
          <w:sz w:val="28"/>
          <w:szCs w:val="28"/>
        </w:rPr>
      </w:pPr>
    </w:p>
    <w:p w14:paraId="1180B5DC" w14:textId="49985A5D" w:rsidR="000A2FD6" w:rsidRDefault="000A2FD6" w:rsidP="005B0CDB">
      <w:pPr>
        <w:shd w:val="clear" w:color="auto" w:fill="FFFFFF" w:themeFill="background1"/>
        <w:spacing w:after="0" w:line="240" w:lineRule="auto"/>
        <w:ind w:firstLine="709"/>
        <w:contextualSpacing/>
        <w:jc w:val="both"/>
        <w:rPr>
          <w:rFonts w:ascii="Times New Roman" w:hAnsi="Times New Roman" w:cs="Times New Roman"/>
          <w:b/>
          <w:bCs/>
          <w:sz w:val="28"/>
          <w:szCs w:val="28"/>
        </w:rPr>
      </w:pPr>
      <w:r w:rsidRPr="00964603">
        <w:rPr>
          <w:rFonts w:ascii="Times New Roman" w:hAnsi="Times New Roman" w:cs="Times New Roman"/>
          <w:sz w:val="28"/>
          <w:szCs w:val="28"/>
        </w:rPr>
        <w:t xml:space="preserve">В статье </w:t>
      </w:r>
      <w:r w:rsidRPr="000A2FD6">
        <w:rPr>
          <w:rFonts w:ascii="Times New Roman" w:hAnsi="Times New Roman" w:cs="Times New Roman"/>
          <w:sz w:val="28"/>
          <w:szCs w:val="28"/>
        </w:rPr>
        <w:t>Ефремов</w:t>
      </w:r>
      <w:r w:rsidR="00A86EC6">
        <w:rPr>
          <w:rFonts w:ascii="Times New Roman" w:hAnsi="Times New Roman" w:cs="Times New Roman"/>
          <w:sz w:val="28"/>
          <w:szCs w:val="28"/>
        </w:rPr>
        <w:t>ой</w:t>
      </w:r>
      <w:r w:rsidRPr="000A2FD6">
        <w:rPr>
          <w:rFonts w:ascii="Times New Roman" w:hAnsi="Times New Roman" w:cs="Times New Roman"/>
          <w:sz w:val="28"/>
          <w:szCs w:val="28"/>
        </w:rPr>
        <w:t xml:space="preserve"> И.С.; Горск</w:t>
      </w:r>
      <w:r w:rsidR="00A86EC6">
        <w:rPr>
          <w:rFonts w:ascii="Times New Roman" w:hAnsi="Times New Roman" w:cs="Times New Roman"/>
          <w:sz w:val="28"/>
          <w:szCs w:val="28"/>
        </w:rPr>
        <w:t>ой Я.В.; Капитоновой</w:t>
      </w:r>
      <w:r w:rsidRPr="000A2FD6">
        <w:rPr>
          <w:rFonts w:ascii="Times New Roman" w:hAnsi="Times New Roman" w:cs="Times New Roman"/>
          <w:sz w:val="28"/>
          <w:szCs w:val="28"/>
        </w:rPr>
        <w:t xml:space="preserve"> И.Ю. </w:t>
      </w:r>
      <w:r w:rsidRPr="00964603">
        <w:rPr>
          <w:rFonts w:ascii="Times New Roman" w:hAnsi="Times New Roman" w:cs="Times New Roman"/>
          <w:b/>
          <w:sz w:val="28"/>
          <w:szCs w:val="28"/>
        </w:rPr>
        <w:t xml:space="preserve">(инв. 5033) </w:t>
      </w:r>
      <w:r w:rsidRPr="00964603">
        <w:rPr>
          <w:rFonts w:ascii="Times New Roman" w:hAnsi="Times New Roman" w:cs="Times New Roman"/>
          <w:b/>
          <w:bCs/>
          <w:i/>
          <w:iCs/>
          <w:sz w:val="28"/>
          <w:szCs w:val="28"/>
        </w:rPr>
        <w:t>"</w:t>
      </w:r>
      <w:r w:rsidRPr="000A2FD6">
        <w:rPr>
          <w:rFonts w:ascii="Times New Roman" w:hAnsi="Times New Roman" w:cs="Times New Roman"/>
          <w:b/>
          <w:bCs/>
          <w:i/>
          <w:iCs/>
          <w:sz w:val="28"/>
          <w:szCs w:val="28"/>
        </w:rPr>
        <w:t>Электронный историко-просветительский проект курских ар</w:t>
      </w:r>
      <w:r>
        <w:rPr>
          <w:rFonts w:ascii="Times New Roman" w:hAnsi="Times New Roman" w:cs="Times New Roman"/>
          <w:b/>
          <w:bCs/>
          <w:i/>
          <w:iCs/>
          <w:sz w:val="28"/>
          <w:szCs w:val="28"/>
        </w:rPr>
        <w:t>хивистов</w:t>
      </w:r>
      <w:r w:rsidRPr="00964603">
        <w:rPr>
          <w:rFonts w:ascii="Times New Roman" w:hAnsi="Times New Roman" w:cs="Times New Roman"/>
          <w:b/>
          <w:bCs/>
          <w:i/>
          <w:iCs/>
          <w:sz w:val="28"/>
          <w:szCs w:val="28"/>
        </w:rPr>
        <w:t>"</w:t>
      </w:r>
      <w:r w:rsidR="00A86EC6">
        <w:rPr>
          <w:rFonts w:ascii="Times New Roman" w:hAnsi="Times New Roman" w:cs="Times New Roman"/>
          <w:b/>
          <w:bCs/>
          <w:i/>
          <w:iCs/>
          <w:sz w:val="28"/>
          <w:szCs w:val="28"/>
        </w:rPr>
        <w:t xml:space="preserve"> </w:t>
      </w:r>
      <w:r w:rsidR="00A86EC6">
        <w:rPr>
          <w:rFonts w:ascii="Times New Roman" w:hAnsi="Times New Roman" w:cs="Times New Roman"/>
          <w:bCs/>
          <w:iCs/>
          <w:sz w:val="28"/>
          <w:szCs w:val="28"/>
        </w:rPr>
        <w:t>рассказывается о</w:t>
      </w:r>
      <w:r w:rsidRPr="000A2FD6">
        <w:rPr>
          <w:rFonts w:ascii="Times New Roman" w:hAnsi="Times New Roman" w:cs="Times New Roman"/>
          <w:sz w:val="28"/>
          <w:szCs w:val="28"/>
        </w:rPr>
        <w:t>б открытии виртуальной выставки "Из Крыма в Санкт-Петербург. Екатерина II в Курской губернии", подготовленной Государственным архивом Курской области (ГАКО)</w:t>
      </w:r>
      <w:r>
        <w:rPr>
          <w:rFonts w:ascii="Times New Roman" w:hAnsi="Times New Roman" w:cs="Times New Roman"/>
          <w:sz w:val="28"/>
          <w:szCs w:val="28"/>
        </w:rPr>
        <w:t>.</w:t>
      </w:r>
    </w:p>
    <w:p w14:paraId="472362BB" w14:textId="77777777" w:rsidR="000A2FD6" w:rsidRDefault="000A2FD6" w:rsidP="005B0CDB">
      <w:pPr>
        <w:shd w:val="clear" w:color="auto" w:fill="FFFFFF" w:themeFill="background1"/>
        <w:spacing w:after="0" w:line="240" w:lineRule="auto"/>
        <w:ind w:firstLine="709"/>
        <w:contextualSpacing/>
        <w:jc w:val="both"/>
        <w:rPr>
          <w:rFonts w:ascii="Times New Roman" w:hAnsi="Times New Roman" w:cs="Times New Roman"/>
          <w:sz w:val="28"/>
          <w:szCs w:val="28"/>
        </w:rPr>
      </w:pPr>
    </w:p>
    <w:p w14:paraId="147AD3FE" w14:textId="5C8EE8EB" w:rsidR="000A2FD6" w:rsidRDefault="000A2FD6" w:rsidP="005B0CDB">
      <w:pPr>
        <w:shd w:val="clear" w:color="auto" w:fill="FFFFFF" w:themeFill="background1"/>
        <w:spacing w:after="0" w:line="240" w:lineRule="auto"/>
        <w:ind w:firstLine="709"/>
        <w:contextualSpacing/>
        <w:jc w:val="both"/>
        <w:rPr>
          <w:rFonts w:ascii="Times New Roman" w:hAnsi="Times New Roman" w:cs="Times New Roman"/>
          <w:b/>
          <w:bCs/>
          <w:sz w:val="28"/>
          <w:szCs w:val="28"/>
        </w:rPr>
      </w:pPr>
      <w:r w:rsidRPr="00964603">
        <w:rPr>
          <w:rFonts w:ascii="Times New Roman" w:hAnsi="Times New Roman" w:cs="Times New Roman"/>
          <w:sz w:val="28"/>
          <w:szCs w:val="28"/>
        </w:rPr>
        <w:t xml:space="preserve">В статье </w:t>
      </w:r>
      <w:proofErr w:type="spellStart"/>
      <w:r w:rsidR="00A86EC6">
        <w:rPr>
          <w:rFonts w:ascii="Times New Roman" w:hAnsi="Times New Roman" w:cs="Times New Roman"/>
          <w:sz w:val="28"/>
          <w:szCs w:val="28"/>
        </w:rPr>
        <w:t>Чикишевой</w:t>
      </w:r>
      <w:proofErr w:type="spellEnd"/>
      <w:r w:rsidR="006A6403" w:rsidRPr="006A6403">
        <w:rPr>
          <w:rFonts w:ascii="Times New Roman" w:hAnsi="Times New Roman" w:cs="Times New Roman"/>
          <w:sz w:val="28"/>
          <w:szCs w:val="28"/>
        </w:rPr>
        <w:t xml:space="preserve"> А.Н.</w:t>
      </w:r>
      <w:r w:rsidR="006A6403">
        <w:rPr>
          <w:rFonts w:ascii="Times New Roman" w:hAnsi="Times New Roman" w:cs="Times New Roman"/>
          <w:sz w:val="28"/>
          <w:szCs w:val="28"/>
        </w:rPr>
        <w:t>,</w:t>
      </w:r>
      <w:r w:rsidR="006A6403" w:rsidRPr="006A6403">
        <w:rPr>
          <w:rFonts w:ascii="Times New Roman" w:hAnsi="Times New Roman" w:cs="Times New Roman"/>
          <w:sz w:val="28"/>
          <w:szCs w:val="28"/>
        </w:rPr>
        <w:t xml:space="preserve"> Шохин</w:t>
      </w:r>
      <w:r w:rsidR="00A86EC6">
        <w:rPr>
          <w:rFonts w:ascii="Times New Roman" w:hAnsi="Times New Roman" w:cs="Times New Roman"/>
          <w:sz w:val="28"/>
          <w:szCs w:val="28"/>
        </w:rPr>
        <w:t>а</w:t>
      </w:r>
      <w:r w:rsidR="006A6403" w:rsidRPr="006A6403">
        <w:rPr>
          <w:rFonts w:ascii="Times New Roman" w:hAnsi="Times New Roman" w:cs="Times New Roman"/>
          <w:sz w:val="28"/>
          <w:szCs w:val="28"/>
        </w:rPr>
        <w:t xml:space="preserve"> Л.И. </w:t>
      </w:r>
      <w:r w:rsidRPr="00964603">
        <w:rPr>
          <w:rFonts w:ascii="Times New Roman" w:hAnsi="Times New Roman" w:cs="Times New Roman"/>
          <w:b/>
          <w:sz w:val="28"/>
          <w:szCs w:val="28"/>
        </w:rPr>
        <w:t xml:space="preserve">(инв. 5033) </w:t>
      </w:r>
      <w:r w:rsidRPr="00964603">
        <w:rPr>
          <w:rFonts w:ascii="Times New Roman" w:hAnsi="Times New Roman" w:cs="Times New Roman"/>
          <w:b/>
          <w:bCs/>
          <w:i/>
          <w:iCs/>
          <w:sz w:val="28"/>
          <w:szCs w:val="28"/>
        </w:rPr>
        <w:t>"</w:t>
      </w:r>
      <w:r w:rsidR="006A6403" w:rsidRPr="006A6403">
        <w:rPr>
          <w:rFonts w:ascii="Times New Roman" w:hAnsi="Times New Roman" w:cs="Times New Roman"/>
          <w:b/>
          <w:bCs/>
          <w:i/>
          <w:iCs/>
          <w:sz w:val="28"/>
          <w:szCs w:val="28"/>
        </w:rPr>
        <w:t>Вышли в свет</w:t>
      </w:r>
      <w:r w:rsidRPr="00964603">
        <w:rPr>
          <w:rFonts w:ascii="Times New Roman" w:hAnsi="Times New Roman" w:cs="Times New Roman"/>
          <w:b/>
          <w:bCs/>
          <w:i/>
          <w:iCs/>
          <w:sz w:val="28"/>
          <w:szCs w:val="28"/>
        </w:rPr>
        <w:t>"</w:t>
      </w:r>
      <w:r w:rsidR="00A86EC6">
        <w:rPr>
          <w:rFonts w:ascii="Times New Roman" w:hAnsi="Times New Roman" w:cs="Times New Roman"/>
          <w:b/>
          <w:bCs/>
          <w:i/>
          <w:iCs/>
          <w:sz w:val="28"/>
          <w:szCs w:val="28"/>
        </w:rPr>
        <w:t xml:space="preserve"> </w:t>
      </w:r>
      <w:r w:rsidR="00A86EC6">
        <w:rPr>
          <w:rFonts w:ascii="Times New Roman" w:hAnsi="Times New Roman" w:cs="Times New Roman"/>
          <w:bCs/>
          <w:iCs/>
          <w:sz w:val="28"/>
          <w:szCs w:val="28"/>
        </w:rPr>
        <w:t>рассказывается</w:t>
      </w:r>
      <w:r w:rsidRPr="00964603">
        <w:rPr>
          <w:rFonts w:ascii="Times New Roman" w:hAnsi="Times New Roman" w:cs="Times New Roman"/>
          <w:sz w:val="28"/>
          <w:szCs w:val="28"/>
        </w:rPr>
        <w:t xml:space="preserve"> </w:t>
      </w:r>
      <w:r w:rsidR="00A86EC6">
        <w:rPr>
          <w:rFonts w:ascii="Times New Roman" w:hAnsi="Times New Roman" w:cs="Times New Roman"/>
          <w:sz w:val="28"/>
          <w:szCs w:val="28"/>
        </w:rPr>
        <w:t>о</w:t>
      </w:r>
      <w:r w:rsidR="006A6403" w:rsidRPr="006A6403">
        <w:rPr>
          <w:rFonts w:ascii="Times New Roman" w:hAnsi="Times New Roman" w:cs="Times New Roman"/>
          <w:sz w:val="28"/>
          <w:szCs w:val="28"/>
        </w:rPr>
        <w:t xml:space="preserve"> выходе в свет сборника Государственного архива Иркутской области (ГАИО) "Дневник библиотекаря </w:t>
      </w:r>
      <w:proofErr w:type="spellStart"/>
      <w:r w:rsidR="006A6403" w:rsidRPr="006A6403">
        <w:rPr>
          <w:rFonts w:ascii="Times New Roman" w:hAnsi="Times New Roman" w:cs="Times New Roman"/>
          <w:sz w:val="28"/>
          <w:szCs w:val="28"/>
        </w:rPr>
        <w:t>Нита</w:t>
      </w:r>
      <w:proofErr w:type="spellEnd"/>
      <w:r w:rsidR="006A6403" w:rsidRPr="006A6403">
        <w:rPr>
          <w:rFonts w:ascii="Times New Roman" w:hAnsi="Times New Roman" w:cs="Times New Roman"/>
          <w:sz w:val="28"/>
          <w:szCs w:val="28"/>
        </w:rPr>
        <w:t xml:space="preserve"> Степановича Романова. 8 июля 1932 года - 21 октября 1933 года. Тетрадь № 4"</w:t>
      </w:r>
      <w:r w:rsidR="006A6403">
        <w:rPr>
          <w:rFonts w:ascii="Times New Roman" w:hAnsi="Times New Roman" w:cs="Times New Roman"/>
          <w:sz w:val="28"/>
          <w:szCs w:val="28"/>
        </w:rPr>
        <w:t>.</w:t>
      </w:r>
    </w:p>
    <w:p w14:paraId="35FA4CFB" w14:textId="77777777" w:rsidR="006A6403" w:rsidRDefault="006A6403" w:rsidP="005B0CDB">
      <w:pPr>
        <w:shd w:val="clear" w:color="auto" w:fill="FFFFFF" w:themeFill="background1"/>
        <w:spacing w:after="0" w:line="240" w:lineRule="auto"/>
        <w:ind w:firstLine="709"/>
        <w:contextualSpacing/>
        <w:jc w:val="both"/>
        <w:rPr>
          <w:rFonts w:ascii="Times New Roman" w:hAnsi="Times New Roman" w:cs="Times New Roman"/>
          <w:sz w:val="28"/>
          <w:szCs w:val="28"/>
        </w:rPr>
      </w:pPr>
    </w:p>
    <w:p w14:paraId="490DEAEC" w14:textId="04137DDF" w:rsidR="006A6403" w:rsidRDefault="006A6403" w:rsidP="005B0CDB">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964603">
        <w:rPr>
          <w:rFonts w:ascii="Times New Roman" w:hAnsi="Times New Roman" w:cs="Times New Roman"/>
          <w:sz w:val="28"/>
          <w:szCs w:val="28"/>
        </w:rPr>
        <w:t xml:space="preserve">В статье </w:t>
      </w:r>
      <w:r w:rsidR="00A86EC6">
        <w:rPr>
          <w:rFonts w:ascii="Times New Roman" w:hAnsi="Times New Roman" w:cs="Times New Roman"/>
          <w:sz w:val="28"/>
          <w:szCs w:val="28"/>
        </w:rPr>
        <w:t>Щукиной</w:t>
      </w:r>
      <w:r w:rsidRPr="006A6403">
        <w:rPr>
          <w:rFonts w:ascii="Times New Roman" w:hAnsi="Times New Roman" w:cs="Times New Roman"/>
          <w:sz w:val="28"/>
          <w:szCs w:val="28"/>
        </w:rPr>
        <w:t xml:space="preserve"> Е.П. </w:t>
      </w:r>
      <w:r w:rsidRPr="00964603">
        <w:rPr>
          <w:rFonts w:ascii="Times New Roman" w:hAnsi="Times New Roman" w:cs="Times New Roman"/>
          <w:b/>
          <w:sz w:val="28"/>
          <w:szCs w:val="28"/>
        </w:rPr>
        <w:t xml:space="preserve">(инв. 5033) </w:t>
      </w:r>
      <w:r w:rsidRPr="00964603">
        <w:rPr>
          <w:rFonts w:ascii="Times New Roman" w:hAnsi="Times New Roman" w:cs="Times New Roman"/>
          <w:b/>
          <w:bCs/>
          <w:i/>
          <w:iCs/>
          <w:sz w:val="28"/>
          <w:szCs w:val="28"/>
        </w:rPr>
        <w:t>"</w:t>
      </w:r>
      <w:r w:rsidRPr="006A6403">
        <w:rPr>
          <w:rFonts w:ascii="Times New Roman" w:hAnsi="Times New Roman" w:cs="Times New Roman"/>
          <w:b/>
          <w:bCs/>
          <w:i/>
          <w:iCs/>
          <w:sz w:val="28"/>
          <w:szCs w:val="28"/>
        </w:rPr>
        <w:t xml:space="preserve">Юбилей В.В. </w:t>
      </w:r>
      <w:proofErr w:type="spellStart"/>
      <w:r w:rsidRPr="006A6403">
        <w:rPr>
          <w:rFonts w:ascii="Times New Roman" w:hAnsi="Times New Roman" w:cs="Times New Roman"/>
          <w:b/>
          <w:bCs/>
          <w:i/>
          <w:iCs/>
          <w:sz w:val="28"/>
          <w:szCs w:val="28"/>
        </w:rPr>
        <w:t>Марокова</w:t>
      </w:r>
      <w:proofErr w:type="spellEnd"/>
      <w:r w:rsidRPr="00964603">
        <w:rPr>
          <w:rFonts w:ascii="Times New Roman" w:hAnsi="Times New Roman" w:cs="Times New Roman"/>
          <w:b/>
          <w:bCs/>
          <w:i/>
          <w:iCs/>
          <w:sz w:val="28"/>
          <w:szCs w:val="28"/>
        </w:rPr>
        <w:t>"</w:t>
      </w:r>
      <w:r w:rsidR="00A86EC6">
        <w:rPr>
          <w:rFonts w:ascii="Times New Roman" w:hAnsi="Times New Roman" w:cs="Times New Roman"/>
          <w:b/>
          <w:bCs/>
          <w:i/>
          <w:iCs/>
          <w:sz w:val="28"/>
          <w:szCs w:val="28"/>
        </w:rPr>
        <w:t xml:space="preserve"> </w:t>
      </w:r>
      <w:r w:rsidR="00A86EC6" w:rsidRPr="00A86EC6">
        <w:rPr>
          <w:rFonts w:ascii="Times New Roman" w:hAnsi="Times New Roman" w:cs="Times New Roman"/>
          <w:bCs/>
          <w:iCs/>
          <w:sz w:val="28"/>
          <w:szCs w:val="28"/>
        </w:rPr>
        <w:t>рассказывается о</w:t>
      </w:r>
      <w:r w:rsidRPr="00A86EC6">
        <w:rPr>
          <w:rFonts w:ascii="Times New Roman" w:hAnsi="Times New Roman" w:cs="Times New Roman"/>
          <w:sz w:val="28"/>
          <w:szCs w:val="28"/>
        </w:rPr>
        <w:t xml:space="preserve"> </w:t>
      </w:r>
      <w:r w:rsidRPr="006A6403">
        <w:rPr>
          <w:rFonts w:ascii="Times New Roman" w:hAnsi="Times New Roman" w:cs="Times New Roman"/>
          <w:sz w:val="28"/>
          <w:szCs w:val="28"/>
        </w:rPr>
        <w:t xml:space="preserve">90-летии Вениамина Владимировича </w:t>
      </w:r>
      <w:proofErr w:type="spellStart"/>
      <w:r w:rsidRPr="006A6403">
        <w:rPr>
          <w:rFonts w:ascii="Times New Roman" w:hAnsi="Times New Roman" w:cs="Times New Roman"/>
          <w:sz w:val="28"/>
          <w:szCs w:val="28"/>
        </w:rPr>
        <w:t>Марокова</w:t>
      </w:r>
      <w:proofErr w:type="spellEnd"/>
      <w:r w:rsidRPr="006A6403">
        <w:rPr>
          <w:rFonts w:ascii="Times New Roman" w:hAnsi="Times New Roman" w:cs="Times New Roman"/>
          <w:sz w:val="28"/>
          <w:szCs w:val="28"/>
        </w:rPr>
        <w:t xml:space="preserve"> - историка-архивиста, руководителя архивной службы Липецкой области, внесшем большой вклад в е</w:t>
      </w:r>
      <w:r w:rsidR="00A86EC6">
        <w:rPr>
          <w:rFonts w:ascii="Times New Roman" w:hAnsi="Times New Roman" w:cs="Times New Roman"/>
          <w:sz w:val="28"/>
          <w:szCs w:val="28"/>
        </w:rPr>
        <w:t>е</w:t>
      </w:r>
      <w:r w:rsidRPr="006A6403">
        <w:rPr>
          <w:rFonts w:ascii="Times New Roman" w:hAnsi="Times New Roman" w:cs="Times New Roman"/>
          <w:sz w:val="28"/>
          <w:szCs w:val="28"/>
        </w:rPr>
        <w:t xml:space="preserve"> развитие</w:t>
      </w:r>
      <w:r>
        <w:rPr>
          <w:rFonts w:ascii="Times New Roman" w:hAnsi="Times New Roman" w:cs="Times New Roman"/>
          <w:sz w:val="28"/>
          <w:szCs w:val="28"/>
        </w:rPr>
        <w:t>.</w:t>
      </w:r>
    </w:p>
    <w:p w14:paraId="7825EAE3" w14:textId="77777777" w:rsidR="006A6403" w:rsidRDefault="006A6403" w:rsidP="006A6403">
      <w:pPr>
        <w:spacing w:after="0" w:line="240" w:lineRule="auto"/>
        <w:ind w:firstLine="709"/>
        <w:contextualSpacing/>
        <w:jc w:val="both"/>
        <w:rPr>
          <w:rFonts w:ascii="Times New Roman" w:hAnsi="Times New Roman" w:cs="Times New Roman"/>
          <w:sz w:val="28"/>
          <w:szCs w:val="28"/>
        </w:rPr>
      </w:pPr>
    </w:p>
    <w:p w14:paraId="050B75FA" w14:textId="77777777" w:rsidR="00C34074" w:rsidRPr="0050506C" w:rsidRDefault="00C34074" w:rsidP="00C1736B">
      <w:pPr>
        <w:spacing w:after="0" w:line="240" w:lineRule="auto"/>
        <w:ind w:firstLine="709"/>
        <w:contextualSpacing/>
        <w:rPr>
          <w:rFonts w:ascii="Times New Roman" w:hAnsi="Times New Roman" w:cs="Times New Roman"/>
          <w:b/>
          <w:bCs/>
          <w:sz w:val="28"/>
          <w:szCs w:val="28"/>
        </w:rPr>
      </w:pPr>
      <w:r w:rsidRPr="0050506C">
        <w:rPr>
          <w:rFonts w:ascii="Times New Roman" w:hAnsi="Times New Roman" w:cs="Times New Roman"/>
          <w:b/>
          <w:bCs/>
          <w:sz w:val="28"/>
          <w:szCs w:val="28"/>
        </w:rPr>
        <w:t>Журнал "Делопроизводство и документооборот на предприятии"</w:t>
      </w:r>
    </w:p>
    <w:p w14:paraId="67EBF7F8" w14:textId="77777777" w:rsidR="005122FB" w:rsidRPr="0050506C" w:rsidRDefault="005122FB" w:rsidP="00C1736B">
      <w:pPr>
        <w:spacing w:after="0" w:line="240" w:lineRule="auto"/>
        <w:contextualSpacing/>
        <w:jc w:val="both"/>
        <w:rPr>
          <w:rFonts w:ascii="Times New Roman" w:hAnsi="Times New Roman" w:cs="Times New Roman"/>
          <w:b/>
          <w:sz w:val="28"/>
          <w:szCs w:val="28"/>
        </w:rPr>
      </w:pPr>
    </w:p>
    <w:p w14:paraId="685E02E7" w14:textId="24E4CAF0" w:rsidR="005122FB" w:rsidRPr="004F1EF8" w:rsidRDefault="00CB50F3" w:rsidP="00C1736B">
      <w:pPr>
        <w:spacing w:after="0" w:line="240" w:lineRule="auto"/>
        <w:contextualSpacing/>
        <w:jc w:val="center"/>
        <w:rPr>
          <w:rFonts w:ascii="Times New Roman" w:hAnsi="Times New Roman" w:cs="Times New Roman"/>
          <w:b/>
          <w:sz w:val="28"/>
          <w:szCs w:val="28"/>
        </w:rPr>
      </w:pPr>
      <w:r w:rsidRPr="0050506C">
        <w:rPr>
          <w:rFonts w:ascii="Times New Roman" w:hAnsi="Times New Roman" w:cs="Times New Roman"/>
          <w:b/>
          <w:sz w:val="28"/>
          <w:szCs w:val="28"/>
        </w:rPr>
        <w:t xml:space="preserve">№ </w:t>
      </w:r>
      <w:r w:rsidR="00DF3CC9">
        <w:rPr>
          <w:rFonts w:ascii="Times New Roman" w:hAnsi="Times New Roman" w:cs="Times New Roman"/>
          <w:b/>
          <w:sz w:val="28"/>
          <w:szCs w:val="28"/>
        </w:rPr>
        <w:t>3</w:t>
      </w:r>
      <w:r w:rsidR="000E1B2B" w:rsidRPr="0050506C">
        <w:rPr>
          <w:rFonts w:ascii="Times New Roman" w:hAnsi="Times New Roman" w:cs="Times New Roman"/>
          <w:b/>
          <w:sz w:val="28"/>
          <w:szCs w:val="28"/>
        </w:rPr>
        <w:t>/202</w:t>
      </w:r>
      <w:r w:rsidR="00114C99">
        <w:rPr>
          <w:rFonts w:ascii="Times New Roman" w:hAnsi="Times New Roman" w:cs="Times New Roman"/>
          <w:b/>
          <w:sz w:val="28"/>
          <w:szCs w:val="28"/>
        </w:rPr>
        <w:t>4</w:t>
      </w:r>
      <w:r w:rsidR="000E1B2B" w:rsidRPr="0050506C">
        <w:rPr>
          <w:rFonts w:ascii="Times New Roman" w:hAnsi="Times New Roman" w:cs="Times New Roman"/>
          <w:b/>
          <w:sz w:val="28"/>
          <w:szCs w:val="28"/>
        </w:rPr>
        <w:t xml:space="preserve"> (инв. № 50</w:t>
      </w:r>
      <w:r w:rsidR="00DF3CC9">
        <w:rPr>
          <w:rFonts w:ascii="Times New Roman" w:hAnsi="Times New Roman" w:cs="Times New Roman"/>
          <w:b/>
          <w:sz w:val="28"/>
          <w:szCs w:val="28"/>
        </w:rPr>
        <w:t>62</w:t>
      </w:r>
      <w:r w:rsidR="000E1B2B" w:rsidRPr="0050506C">
        <w:rPr>
          <w:rFonts w:ascii="Times New Roman" w:hAnsi="Times New Roman" w:cs="Times New Roman"/>
          <w:b/>
          <w:sz w:val="28"/>
          <w:szCs w:val="28"/>
        </w:rPr>
        <w:t>)</w:t>
      </w:r>
    </w:p>
    <w:p w14:paraId="605B5A20" w14:textId="3AB6DAFF" w:rsidR="005122FB" w:rsidRDefault="005122FB" w:rsidP="00C1736B">
      <w:pPr>
        <w:spacing w:after="0" w:line="240" w:lineRule="auto"/>
        <w:contextualSpacing/>
        <w:jc w:val="both"/>
        <w:rPr>
          <w:rFonts w:ascii="Times New Roman" w:hAnsi="Times New Roman" w:cs="Times New Roman"/>
          <w:b/>
          <w:sz w:val="28"/>
          <w:szCs w:val="28"/>
          <w:highlight w:val="yellow"/>
        </w:rPr>
      </w:pPr>
    </w:p>
    <w:p w14:paraId="43D7419E" w14:textId="75F7B078" w:rsidR="003C4447" w:rsidRDefault="003C4447" w:rsidP="005B0CDB">
      <w:pPr>
        <w:shd w:val="clear" w:color="auto" w:fill="FFFFFF" w:themeFill="background1"/>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статье </w:t>
      </w:r>
      <w:proofErr w:type="spellStart"/>
      <w:r w:rsidR="004F1EF8" w:rsidRPr="004F1EF8">
        <w:rPr>
          <w:rFonts w:ascii="Times New Roman" w:hAnsi="Times New Roman" w:cs="Times New Roman"/>
          <w:sz w:val="28"/>
          <w:szCs w:val="28"/>
        </w:rPr>
        <w:t>Россол</w:t>
      </w:r>
      <w:r w:rsidR="004F1EF8">
        <w:rPr>
          <w:rFonts w:ascii="Times New Roman" w:hAnsi="Times New Roman" w:cs="Times New Roman"/>
          <w:sz w:val="28"/>
          <w:szCs w:val="28"/>
        </w:rPr>
        <w:t>а</w:t>
      </w:r>
      <w:proofErr w:type="spellEnd"/>
      <w:r w:rsidR="004F1EF8" w:rsidRPr="004F1EF8">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114C99">
        <w:rPr>
          <w:rFonts w:ascii="Times New Roman" w:hAnsi="Times New Roman" w:cs="Times New Roman"/>
          <w:b/>
          <w:bCs/>
          <w:sz w:val="28"/>
          <w:szCs w:val="28"/>
        </w:rPr>
        <w:t>(инв. № 50</w:t>
      </w:r>
      <w:r w:rsidR="002A6CB2">
        <w:rPr>
          <w:rFonts w:ascii="Times New Roman" w:hAnsi="Times New Roman" w:cs="Times New Roman"/>
          <w:b/>
          <w:bCs/>
          <w:sz w:val="28"/>
          <w:szCs w:val="28"/>
        </w:rPr>
        <w:t>62</w:t>
      </w:r>
      <w:r w:rsidRPr="00114C99">
        <w:rPr>
          <w:rFonts w:ascii="Times New Roman" w:hAnsi="Times New Roman" w:cs="Times New Roman"/>
          <w:b/>
          <w:bCs/>
          <w:sz w:val="28"/>
          <w:szCs w:val="28"/>
        </w:rPr>
        <w:t>)</w:t>
      </w:r>
      <w:r>
        <w:rPr>
          <w:rFonts w:ascii="Times New Roman" w:hAnsi="Times New Roman" w:cs="Times New Roman"/>
          <w:b/>
          <w:bCs/>
          <w:sz w:val="28"/>
          <w:szCs w:val="28"/>
        </w:rPr>
        <w:t xml:space="preserve"> </w:t>
      </w:r>
      <w:r w:rsidRPr="003C4447">
        <w:rPr>
          <w:rFonts w:ascii="Times New Roman" w:hAnsi="Times New Roman" w:cs="Times New Roman"/>
          <w:b/>
          <w:bCs/>
          <w:i/>
          <w:iCs/>
          <w:sz w:val="28"/>
          <w:szCs w:val="28"/>
        </w:rPr>
        <w:t>"</w:t>
      </w:r>
      <w:r w:rsidR="004F1EF8" w:rsidRPr="004F1EF8">
        <w:rPr>
          <w:rFonts w:ascii="Times New Roman" w:hAnsi="Times New Roman" w:cs="Times New Roman"/>
          <w:b/>
          <w:bCs/>
          <w:i/>
          <w:iCs/>
          <w:sz w:val="28"/>
          <w:szCs w:val="28"/>
        </w:rPr>
        <w:t>Документы по годовому общему собранию акционеров и участников (в АО и ООО)</w:t>
      </w:r>
      <w:r w:rsidRPr="003C4447">
        <w:rPr>
          <w:rFonts w:ascii="Times New Roman" w:hAnsi="Times New Roman" w:cs="Times New Roman"/>
          <w:b/>
          <w:bCs/>
          <w:i/>
          <w:iCs/>
          <w:sz w:val="28"/>
          <w:szCs w:val="28"/>
        </w:rPr>
        <w:t>"</w:t>
      </w:r>
      <w:r>
        <w:rPr>
          <w:rFonts w:ascii="Times New Roman" w:hAnsi="Times New Roman" w:cs="Times New Roman"/>
          <w:sz w:val="28"/>
          <w:szCs w:val="28"/>
        </w:rPr>
        <w:t xml:space="preserve"> </w:t>
      </w:r>
      <w:r w:rsidR="004F1EF8">
        <w:rPr>
          <w:rFonts w:ascii="Times New Roman" w:hAnsi="Times New Roman" w:cs="Times New Roman"/>
          <w:sz w:val="28"/>
          <w:szCs w:val="28"/>
        </w:rPr>
        <w:t>рассказывает</w:t>
      </w:r>
      <w:r w:rsidR="004F1EF8" w:rsidRPr="004F1EF8">
        <w:rPr>
          <w:rFonts w:ascii="Times New Roman" w:hAnsi="Times New Roman" w:cs="Times New Roman"/>
          <w:sz w:val="28"/>
          <w:szCs w:val="28"/>
        </w:rPr>
        <w:t>, когда ООО и АО должны провести годовые общие собрания своих владельцев. Какие документы по подготовке и проведению общих собраний участников (в ООО) и акционеров (в АО) надо оформлять. Сколько и где их хранить. Как формировать в дела. Описываются требования законодательства (которые порой конфликтуют между собой или содержат устаревшие формулировки). Показано, как их реально выполнить на практике. Штрафы за ошибки для организаций доходят до 700 000 рублей. Поэтому важно быть очень внимательными при подготовке и проведении собраний высшего органа управления общества, при дальнейшем хранении документальных доказательств того, что все было сделано так, как надо!</w:t>
      </w:r>
    </w:p>
    <w:p w14:paraId="22A7832A" w14:textId="77777777" w:rsidR="004F1EF8" w:rsidRDefault="004F1EF8" w:rsidP="00F91520">
      <w:pPr>
        <w:spacing w:after="0" w:line="240" w:lineRule="auto"/>
        <w:ind w:firstLine="709"/>
        <w:contextualSpacing/>
        <w:jc w:val="both"/>
        <w:rPr>
          <w:rFonts w:ascii="Times New Roman" w:hAnsi="Times New Roman" w:cs="Times New Roman"/>
          <w:sz w:val="28"/>
          <w:szCs w:val="28"/>
        </w:rPr>
      </w:pPr>
    </w:p>
    <w:p w14:paraId="508F5930" w14:textId="5B376182" w:rsidR="004F1EF8" w:rsidRDefault="004F1EF8" w:rsidP="005B0CDB">
      <w:pPr>
        <w:shd w:val="clear" w:color="auto" w:fill="FFFFFF" w:themeFill="background1"/>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статье </w:t>
      </w:r>
      <w:proofErr w:type="spellStart"/>
      <w:r w:rsidRPr="004F1EF8">
        <w:rPr>
          <w:rFonts w:ascii="Times New Roman" w:hAnsi="Times New Roman" w:cs="Times New Roman"/>
          <w:sz w:val="28"/>
          <w:szCs w:val="28"/>
        </w:rPr>
        <w:t>Иритиков</w:t>
      </w:r>
      <w:r>
        <w:rPr>
          <w:rFonts w:ascii="Times New Roman" w:hAnsi="Times New Roman" w:cs="Times New Roman"/>
          <w:sz w:val="28"/>
          <w:szCs w:val="28"/>
        </w:rPr>
        <w:t>а</w:t>
      </w:r>
      <w:proofErr w:type="spellEnd"/>
      <w:r w:rsidRPr="004F1EF8">
        <w:rPr>
          <w:rFonts w:ascii="Times New Roman" w:hAnsi="Times New Roman" w:cs="Times New Roman"/>
          <w:sz w:val="28"/>
          <w:szCs w:val="28"/>
        </w:rPr>
        <w:t xml:space="preserve"> В. </w:t>
      </w:r>
      <w:r w:rsidRPr="00114C99">
        <w:rPr>
          <w:rFonts w:ascii="Times New Roman" w:hAnsi="Times New Roman" w:cs="Times New Roman"/>
          <w:b/>
          <w:bCs/>
          <w:sz w:val="28"/>
          <w:szCs w:val="28"/>
        </w:rPr>
        <w:t>(инв. № 50</w:t>
      </w:r>
      <w:r w:rsidR="002A6CB2">
        <w:rPr>
          <w:rFonts w:ascii="Times New Roman" w:hAnsi="Times New Roman" w:cs="Times New Roman"/>
          <w:b/>
          <w:bCs/>
          <w:sz w:val="28"/>
          <w:szCs w:val="28"/>
        </w:rPr>
        <w:t>62</w:t>
      </w:r>
      <w:r w:rsidRPr="00114C99">
        <w:rPr>
          <w:rFonts w:ascii="Times New Roman" w:hAnsi="Times New Roman" w:cs="Times New Roman"/>
          <w:b/>
          <w:bCs/>
          <w:sz w:val="28"/>
          <w:szCs w:val="28"/>
        </w:rPr>
        <w:t>)</w:t>
      </w:r>
      <w:r>
        <w:rPr>
          <w:rFonts w:ascii="Times New Roman" w:hAnsi="Times New Roman" w:cs="Times New Roman"/>
          <w:b/>
          <w:bCs/>
          <w:sz w:val="28"/>
          <w:szCs w:val="28"/>
        </w:rPr>
        <w:t xml:space="preserve"> </w:t>
      </w:r>
      <w:r w:rsidRPr="003C4447">
        <w:rPr>
          <w:rFonts w:ascii="Times New Roman" w:hAnsi="Times New Roman" w:cs="Times New Roman"/>
          <w:b/>
          <w:bCs/>
          <w:i/>
          <w:iCs/>
          <w:sz w:val="28"/>
          <w:szCs w:val="28"/>
        </w:rPr>
        <w:t>"</w:t>
      </w:r>
      <w:r w:rsidRPr="004F1EF8">
        <w:rPr>
          <w:rFonts w:ascii="Times New Roman" w:hAnsi="Times New Roman" w:cs="Times New Roman"/>
          <w:b/>
          <w:bCs/>
          <w:i/>
          <w:iCs/>
          <w:sz w:val="28"/>
          <w:szCs w:val="28"/>
        </w:rPr>
        <w:t>Разбиваем дело на тома</w:t>
      </w:r>
      <w:r w:rsidRPr="003C4447">
        <w:rPr>
          <w:rFonts w:ascii="Times New Roman" w:hAnsi="Times New Roman" w:cs="Times New Roman"/>
          <w:b/>
          <w:bCs/>
          <w:i/>
          <w:iCs/>
          <w:sz w:val="28"/>
          <w:szCs w:val="28"/>
        </w:rPr>
        <w:t>"</w:t>
      </w:r>
      <w:r>
        <w:rPr>
          <w:rFonts w:ascii="Times New Roman" w:hAnsi="Times New Roman" w:cs="Times New Roman"/>
          <w:sz w:val="28"/>
          <w:szCs w:val="28"/>
        </w:rPr>
        <w:t xml:space="preserve"> рассказывает п</w:t>
      </w:r>
      <w:r w:rsidRPr="004F1EF8">
        <w:rPr>
          <w:rFonts w:ascii="Times New Roman" w:hAnsi="Times New Roman" w:cs="Times New Roman"/>
          <w:sz w:val="28"/>
          <w:szCs w:val="28"/>
        </w:rPr>
        <w:t xml:space="preserve">ри каком объеме дела его пора разделять на тома (где установлен этот </w:t>
      </w:r>
      <w:r w:rsidRPr="004F1EF8">
        <w:rPr>
          <w:rFonts w:ascii="Times New Roman" w:hAnsi="Times New Roman" w:cs="Times New Roman"/>
          <w:sz w:val="28"/>
          <w:szCs w:val="28"/>
        </w:rPr>
        <w:lastRenderedPageBreak/>
        <w:t>предел). По каким принципам документы дела могут распределяться между томами. Как это отражается в заголовке тома на его обложке. Как по окончании года указать наличие у дела нескольких томов в номенклатуре и на обложках. По общему правилу в одно дело формируются документы одного календарного года. Какие из него есть исключения.</w:t>
      </w:r>
    </w:p>
    <w:p w14:paraId="6C1D43B0" w14:textId="77777777" w:rsidR="004F1EF8" w:rsidRPr="004F1EF8" w:rsidRDefault="004F1EF8" w:rsidP="004F1EF8">
      <w:pPr>
        <w:spacing w:after="0" w:line="240" w:lineRule="auto"/>
        <w:ind w:firstLine="709"/>
        <w:contextualSpacing/>
        <w:jc w:val="both"/>
        <w:rPr>
          <w:rFonts w:ascii="Times New Roman" w:hAnsi="Times New Roman" w:cs="Times New Roman"/>
          <w:sz w:val="28"/>
          <w:szCs w:val="28"/>
        </w:rPr>
      </w:pPr>
    </w:p>
    <w:p w14:paraId="4DA96FFC" w14:textId="237E7C99" w:rsidR="004F1EF8" w:rsidRPr="00ED6CBB" w:rsidRDefault="004F1EF8" w:rsidP="005B0CDB">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ED6CBB">
        <w:rPr>
          <w:rFonts w:ascii="Times New Roman" w:hAnsi="Times New Roman" w:cs="Times New Roman"/>
          <w:sz w:val="28"/>
          <w:szCs w:val="28"/>
        </w:rPr>
        <w:t xml:space="preserve">В статье Зимина С. </w:t>
      </w:r>
      <w:r w:rsidRPr="00ED6CBB">
        <w:rPr>
          <w:rFonts w:ascii="Times New Roman" w:hAnsi="Times New Roman" w:cs="Times New Roman"/>
          <w:b/>
          <w:bCs/>
          <w:sz w:val="28"/>
          <w:szCs w:val="28"/>
        </w:rPr>
        <w:t>(инв. № 50</w:t>
      </w:r>
      <w:r w:rsidR="002A6CB2" w:rsidRPr="00ED6CBB">
        <w:rPr>
          <w:rFonts w:ascii="Times New Roman" w:hAnsi="Times New Roman" w:cs="Times New Roman"/>
          <w:b/>
          <w:bCs/>
          <w:sz w:val="28"/>
          <w:szCs w:val="28"/>
        </w:rPr>
        <w:t>62</w:t>
      </w:r>
      <w:r w:rsidRPr="00ED6CBB">
        <w:rPr>
          <w:rFonts w:ascii="Times New Roman" w:hAnsi="Times New Roman" w:cs="Times New Roman"/>
          <w:b/>
          <w:bCs/>
          <w:sz w:val="28"/>
          <w:szCs w:val="28"/>
        </w:rPr>
        <w:t xml:space="preserve">) </w:t>
      </w:r>
      <w:r w:rsidRPr="00ED6CBB">
        <w:rPr>
          <w:rFonts w:ascii="Times New Roman" w:hAnsi="Times New Roman" w:cs="Times New Roman"/>
          <w:b/>
          <w:bCs/>
          <w:i/>
          <w:iCs/>
          <w:sz w:val="28"/>
          <w:szCs w:val="28"/>
        </w:rPr>
        <w:t>"Как принимать заявления работников"</w:t>
      </w:r>
      <w:r w:rsidRPr="00ED6CBB">
        <w:rPr>
          <w:rFonts w:ascii="Times New Roman" w:hAnsi="Times New Roman" w:cs="Times New Roman"/>
          <w:sz w:val="28"/>
          <w:szCs w:val="28"/>
        </w:rPr>
        <w:t xml:space="preserve"> рассказывает кому и как работник должен подавать заявление. Как потом он сможет это доказать в суде. Должен ли работодатель регистрировать заявление и оформлять на нем какие-либо отметки. Как это может происходить на практике с бумажными заявлениями. Как лучше организовать работу (прием, передачу в работу, уведомление в случае отказа). Какие риски выявил анализ судебной практики. </w:t>
      </w:r>
    </w:p>
    <w:p w14:paraId="7839F5A1" w14:textId="77777777" w:rsidR="004F1EF8" w:rsidRPr="00ED6CBB" w:rsidRDefault="004F1EF8" w:rsidP="005B0CDB">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ED6CBB">
        <w:rPr>
          <w:rFonts w:ascii="Times New Roman" w:hAnsi="Times New Roman" w:cs="Times New Roman"/>
          <w:sz w:val="28"/>
          <w:szCs w:val="28"/>
        </w:rPr>
        <w:t>В результате предлагаются формулировки для регламентации этой процедуры в инструкции. Какие особенности появляются при электронном документообороте.</w:t>
      </w:r>
    </w:p>
    <w:p w14:paraId="640DFBCA" w14:textId="0AE9B563" w:rsidR="004F1EF8" w:rsidRDefault="00ED6CBB" w:rsidP="00ED6CBB">
      <w:pPr>
        <w:tabs>
          <w:tab w:val="left" w:pos="2535"/>
        </w:tabs>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ab/>
      </w:r>
    </w:p>
    <w:p w14:paraId="36980FB9" w14:textId="08767F72" w:rsidR="004F1EF8" w:rsidRDefault="00251F8F" w:rsidP="00A9139F">
      <w:pPr>
        <w:shd w:val="clear" w:color="auto" w:fill="FFFFFF" w:themeFill="background1"/>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статье </w:t>
      </w:r>
      <w:r w:rsidRPr="00251F8F">
        <w:rPr>
          <w:rFonts w:ascii="Times New Roman" w:hAnsi="Times New Roman" w:cs="Times New Roman"/>
          <w:sz w:val="28"/>
          <w:szCs w:val="28"/>
        </w:rPr>
        <w:t xml:space="preserve">Соловьев В. </w:t>
      </w:r>
      <w:r w:rsidRPr="00114C99">
        <w:rPr>
          <w:rFonts w:ascii="Times New Roman" w:hAnsi="Times New Roman" w:cs="Times New Roman"/>
          <w:b/>
          <w:bCs/>
          <w:sz w:val="28"/>
          <w:szCs w:val="28"/>
        </w:rPr>
        <w:t>(инв. № 50</w:t>
      </w:r>
      <w:r w:rsidR="002A6CB2">
        <w:rPr>
          <w:rFonts w:ascii="Times New Roman" w:hAnsi="Times New Roman" w:cs="Times New Roman"/>
          <w:b/>
          <w:bCs/>
          <w:sz w:val="28"/>
          <w:szCs w:val="28"/>
        </w:rPr>
        <w:t>62</w:t>
      </w:r>
      <w:r w:rsidRPr="00114C99">
        <w:rPr>
          <w:rFonts w:ascii="Times New Roman" w:hAnsi="Times New Roman" w:cs="Times New Roman"/>
          <w:b/>
          <w:bCs/>
          <w:sz w:val="28"/>
          <w:szCs w:val="28"/>
        </w:rPr>
        <w:t>)</w:t>
      </w:r>
      <w:r>
        <w:rPr>
          <w:rFonts w:ascii="Times New Roman" w:hAnsi="Times New Roman" w:cs="Times New Roman"/>
          <w:b/>
          <w:bCs/>
          <w:sz w:val="28"/>
          <w:szCs w:val="28"/>
        </w:rPr>
        <w:t xml:space="preserve"> </w:t>
      </w:r>
      <w:r w:rsidRPr="003C4447">
        <w:rPr>
          <w:rFonts w:ascii="Times New Roman" w:hAnsi="Times New Roman" w:cs="Times New Roman"/>
          <w:b/>
          <w:bCs/>
          <w:i/>
          <w:iCs/>
          <w:sz w:val="28"/>
          <w:szCs w:val="28"/>
        </w:rPr>
        <w:t>"</w:t>
      </w:r>
      <w:r w:rsidRPr="00251F8F">
        <w:t xml:space="preserve"> </w:t>
      </w:r>
      <w:r w:rsidRPr="00251F8F">
        <w:rPr>
          <w:rFonts w:ascii="Times New Roman" w:hAnsi="Times New Roman" w:cs="Times New Roman"/>
          <w:b/>
          <w:bCs/>
          <w:i/>
          <w:iCs/>
          <w:sz w:val="28"/>
          <w:szCs w:val="28"/>
        </w:rPr>
        <w:t>Практика перехода на электронный медицинский документооборот в клинике</w:t>
      </w:r>
      <w:r w:rsidRPr="003C4447">
        <w:rPr>
          <w:rFonts w:ascii="Times New Roman" w:hAnsi="Times New Roman" w:cs="Times New Roman"/>
          <w:b/>
          <w:bCs/>
          <w:i/>
          <w:iCs/>
          <w:sz w:val="28"/>
          <w:szCs w:val="28"/>
        </w:rPr>
        <w:t>"</w:t>
      </w:r>
      <w:r>
        <w:rPr>
          <w:rFonts w:ascii="Times New Roman" w:hAnsi="Times New Roman" w:cs="Times New Roman"/>
          <w:sz w:val="28"/>
          <w:szCs w:val="28"/>
        </w:rPr>
        <w:t xml:space="preserve"> рассказывает к</w:t>
      </w:r>
      <w:r w:rsidRPr="00251F8F">
        <w:rPr>
          <w:rFonts w:ascii="Times New Roman" w:hAnsi="Times New Roman" w:cs="Times New Roman"/>
          <w:sz w:val="28"/>
          <w:szCs w:val="28"/>
        </w:rPr>
        <w:t xml:space="preserve">акие разновидности медицинских документов можно оформлять в виде электронных подлинников. Как обеспечить их юридическую силу на протяжении всего срока хранения (25 лет и более) в ситуации, когда усиленные электронные подписи действуют лишь до 15 месяцев, – своеобразный </w:t>
      </w:r>
      <w:r>
        <w:rPr>
          <w:rFonts w:ascii="Times New Roman" w:hAnsi="Times New Roman" w:cs="Times New Roman"/>
          <w:sz w:val="28"/>
          <w:szCs w:val="28"/>
        </w:rPr>
        <w:t>"</w:t>
      </w:r>
      <w:r w:rsidRPr="00251F8F">
        <w:rPr>
          <w:rFonts w:ascii="Times New Roman" w:hAnsi="Times New Roman" w:cs="Times New Roman"/>
          <w:sz w:val="28"/>
          <w:szCs w:val="28"/>
        </w:rPr>
        <w:t>электронный нотариат</w:t>
      </w:r>
      <w:r>
        <w:rPr>
          <w:rFonts w:ascii="Times New Roman" w:hAnsi="Times New Roman" w:cs="Times New Roman"/>
          <w:sz w:val="28"/>
          <w:szCs w:val="28"/>
        </w:rPr>
        <w:t>"</w:t>
      </w:r>
      <w:r w:rsidRPr="00251F8F">
        <w:rPr>
          <w:rFonts w:ascii="Times New Roman" w:hAnsi="Times New Roman" w:cs="Times New Roman"/>
          <w:sz w:val="28"/>
          <w:szCs w:val="28"/>
        </w:rPr>
        <w:t xml:space="preserve"> для этого реализовало государство! Как можно подключиться к его информационной системе. Где можно хранить большие электронные архивы. Как предоставлять медицинские документы клиентам.</w:t>
      </w:r>
    </w:p>
    <w:p w14:paraId="1DDB4673" w14:textId="77777777" w:rsidR="00BC1263" w:rsidRDefault="00BC1263" w:rsidP="00A9139F">
      <w:pPr>
        <w:shd w:val="clear" w:color="auto" w:fill="FFFFFF" w:themeFill="background1"/>
        <w:ind w:firstLine="708"/>
        <w:jc w:val="both"/>
        <w:rPr>
          <w:rFonts w:ascii="Times New Roman" w:hAnsi="Times New Roman" w:cs="Times New Roman"/>
          <w:sz w:val="28"/>
          <w:szCs w:val="28"/>
        </w:rPr>
      </w:pPr>
    </w:p>
    <w:p w14:paraId="09BA82BF" w14:textId="4596B7CE" w:rsidR="002A6CB2" w:rsidRPr="002A6CB2" w:rsidRDefault="00251F8F" w:rsidP="00BC1263">
      <w:pPr>
        <w:shd w:val="clear" w:color="auto" w:fill="FFFFFF" w:themeFill="background1"/>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статье </w:t>
      </w:r>
      <w:proofErr w:type="spellStart"/>
      <w:r w:rsidRPr="00251F8F">
        <w:rPr>
          <w:rFonts w:ascii="Times New Roman" w:hAnsi="Times New Roman" w:cs="Times New Roman"/>
          <w:sz w:val="28"/>
          <w:szCs w:val="28"/>
        </w:rPr>
        <w:t>Антошечкина</w:t>
      </w:r>
      <w:proofErr w:type="spellEnd"/>
      <w:r w:rsidRPr="00251F8F">
        <w:rPr>
          <w:rFonts w:ascii="Times New Roman" w:hAnsi="Times New Roman" w:cs="Times New Roman"/>
          <w:sz w:val="28"/>
          <w:szCs w:val="28"/>
        </w:rPr>
        <w:t xml:space="preserve"> Е. </w:t>
      </w:r>
      <w:r w:rsidRPr="00114C99">
        <w:rPr>
          <w:rFonts w:ascii="Times New Roman" w:hAnsi="Times New Roman" w:cs="Times New Roman"/>
          <w:b/>
          <w:bCs/>
          <w:sz w:val="28"/>
          <w:szCs w:val="28"/>
        </w:rPr>
        <w:t>(инв. № 50</w:t>
      </w:r>
      <w:r w:rsidR="002A6CB2">
        <w:rPr>
          <w:rFonts w:ascii="Times New Roman" w:hAnsi="Times New Roman" w:cs="Times New Roman"/>
          <w:b/>
          <w:bCs/>
          <w:sz w:val="28"/>
          <w:szCs w:val="28"/>
        </w:rPr>
        <w:t>62</w:t>
      </w:r>
      <w:r w:rsidRPr="00114C99">
        <w:rPr>
          <w:rFonts w:ascii="Times New Roman" w:hAnsi="Times New Roman" w:cs="Times New Roman"/>
          <w:b/>
          <w:bCs/>
          <w:sz w:val="28"/>
          <w:szCs w:val="28"/>
        </w:rPr>
        <w:t>)</w:t>
      </w:r>
      <w:r>
        <w:rPr>
          <w:rFonts w:ascii="Times New Roman" w:hAnsi="Times New Roman" w:cs="Times New Roman"/>
          <w:b/>
          <w:bCs/>
          <w:sz w:val="28"/>
          <w:szCs w:val="28"/>
        </w:rPr>
        <w:t xml:space="preserve"> </w:t>
      </w:r>
      <w:r w:rsidRPr="003C4447">
        <w:rPr>
          <w:rFonts w:ascii="Times New Roman" w:hAnsi="Times New Roman" w:cs="Times New Roman"/>
          <w:b/>
          <w:bCs/>
          <w:i/>
          <w:iCs/>
          <w:sz w:val="28"/>
          <w:szCs w:val="28"/>
        </w:rPr>
        <w:t>"</w:t>
      </w:r>
      <w:r w:rsidR="002A6CB2" w:rsidRPr="002A6CB2">
        <w:rPr>
          <w:rFonts w:ascii="Times New Roman" w:hAnsi="Times New Roman" w:cs="Times New Roman"/>
          <w:b/>
          <w:bCs/>
          <w:i/>
          <w:iCs/>
          <w:sz w:val="28"/>
          <w:szCs w:val="28"/>
        </w:rPr>
        <w:t>Ассортимент действующих стандартов по управлению электронными документами</w:t>
      </w:r>
      <w:r w:rsidRPr="003C4447">
        <w:rPr>
          <w:rFonts w:ascii="Times New Roman" w:hAnsi="Times New Roman" w:cs="Times New Roman"/>
          <w:b/>
          <w:bCs/>
          <w:i/>
          <w:iCs/>
          <w:sz w:val="28"/>
          <w:szCs w:val="28"/>
        </w:rPr>
        <w:t>"</w:t>
      </w:r>
      <w:r>
        <w:rPr>
          <w:rFonts w:ascii="Times New Roman" w:hAnsi="Times New Roman" w:cs="Times New Roman"/>
          <w:sz w:val="28"/>
          <w:szCs w:val="28"/>
        </w:rPr>
        <w:t xml:space="preserve"> </w:t>
      </w:r>
      <w:r w:rsidR="002A6CB2" w:rsidRPr="002A6CB2">
        <w:rPr>
          <w:rFonts w:ascii="Times New Roman" w:hAnsi="Times New Roman" w:cs="Times New Roman"/>
          <w:sz w:val="28"/>
          <w:szCs w:val="28"/>
        </w:rPr>
        <w:t xml:space="preserve">предлагает </w:t>
      </w:r>
      <w:r w:rsidR="002A6CB2">
        <w:rPr>
          <w:rFonts w:ascii="Times New Roman" w:hAnsi="Times New Roman" w:cs="Times New Roman"/>
          <w:sz w:val="28"/>
          <w:szCs w:val="28"/>
        </w:rPr>
        <w:t>с</w:t>
      </w:r>
      <w:r w:rsidR="002A6CB2" w:rsidRPr="002A6CB2">
        <w:rPr>
          <w:rFonts w:ascii="Times New Roman" w:hAnsi="Times New Roman" w:cs="Times New Roman"/>
          <w:sz w:val="28"/>
          <w:szCs w:val="28"/>
        </w:rPr>
        <w:t xml:space="preserve">правочный материал по действующим отечественным стандартам. Вы увидите, какие ГОСТы можно использовать уже сейчас: для обеспечения долговременной сохранности электронных документов в информационной системе; для конвертации документов из одного формата в другой и для миграции из одной программно-аппаратной среды в другую; для обмена электронными сообщениями между разными СЭД; для </w:t>
      </w:r>
      <w:proofErr w:type="spellStart"/>
      <w:r w:rsidR="002A6CB2" w:rsidRPr="002A6CB2">
        <w:rPr>
          <w:rFonts w:ascii="Times New Roman" w:hAnsi="Times New Roman" w:cs="Times New Roman"/>
          <w:sz w:val="28"/>
          <w:szCs w:val="28"/>
        </w:rPr>
        <w:t>цензурирования</w:t>
      </w:r>
      <w:proofErr w:type="spellEnd"/>
      <w:r w:rsidR="002A6CB2" w:rsidRPr="002A6CB2">
        <w:rPr>
          <w:rFonts w:ascii="Times New Roman" w:hAnsi="Times New Roman" w:cs="Times New Roman"/>
          <w:sz w:val="28"/>
          <w:szCs w:val="28"/>
        </w:rPr>
        <w:t xml:space="preserve"> информации при ее раскрытии, чтобы соблюсти конфиденциальность и др. Все 8 описываемых ГОСТов являются адаптированным переводом международных разработок и содержат лучший мировой опыт.</w:t>
      </w:r>
    </w:p>
    <w:p w14:paraId="086C3DF4" w14:textId="6E9891CC" w:rsidR="002A6CB2" w:rsidRPr="002A6CB2" w:rsidRDefault="002A6CB2" w:rsidP="00BC1263">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статье </w:t>
      </w:r>
      <w:proofErr w:type="spellStart"/>
      <w:r w:rsidRPr="002A6CB2">
        <w:rPr>
          <w:rFonts w:ascii="Times New Roman" w:hAnsi="Times New Roman" w:cs="Times New Roman"/>
          <w:sz w:val="28"/>
          <w:szCs w:val="28"/>
        </w:rPr>
        <w:t>Янковая</w:t>
      </w:r>
      <w:proofErr w:type="spellEnd"/>
      <w:r w:rsidRPr="002A6CB2">
        <w:rPr>
          <w:rFonts w:ascii="Times New Roman" w:hAnsi="Times New Roman" w:cs="Times New Roman"/>
          <w:sz w:val="28"/>
          <w:szCs w:val="28"/>
        </w:rPr>
        <w:t xml:space="preserve"> В. </w:t>
      </w:r>
      <w:r w:rsidRPr="00114C99">
        <w:rPr>
          <w:rFonts w:ascii="Times New Roman" w:hAnsi="Times New Roman" w:cs="Times New Roman"/>
          <w:b/>
          <w:bCs/>
          <w:sz w:val="28"/>
          <w:szCs w:val="28"/>
        </w:rPr>
        <w:t>(инв. № 50</w:t>
      </w:r>
      <w:r>
        <w:rPr>
          <w:rFonts w:ascii="Times New Roman" w:hAnsi="Times New Roman" w:cs="Times New Roman"/>
          <w:b/>
          <w:bCs/>
          <w:sz w:val="28"/>
          <w:szCs w:val="28"/>
        </w:rPr>
        <w:t>62</w:t>
      </w:r>
      <w:r w:rsidRPr="00114C99">
        <w:rPr>
          <w:rFonts w:ascii="Times New Roman" w:hAnsi="Times New Roman" w:cs="Times New Roman"/>
          <w:b/>
          <w:bCs/>
          <w:sz w:val="28"/>
          <w:szCs w:val="28"/>
        </w:rPr>
        <w:t>)</w:t>
      </w:r>
      <w:r>
        <w:rPr>
          <w:rFonts w:ascii="Times New Roman" w:hAnsi="Times New Roman" w:cs="Times New Roman"/>
          <w:b/>
          <w:bCs/>
          <w:sz w:val="28"/>
          <w:szCs w:val="28"/>
        </w:rPr>
        <w:t xml:space="preserve"> </w:t>
      </w:r>
      <w:r w:rsidRPr="003C4447">
        <w:rPr>
          <w:rFonts w:ascii="Times New Roman" w:hAnsi="Times New Roman" w:cs="Times New Roman"/>
          <w:b/>
          <w:bCs/>
          <w:i/>
          <w:iCs/>
          <w:sz w:val="28"/>
          <w:szCs w:val="28"/>
        </w:rPr>
        <w:t>"</w:t>
      </w:r>
      <w:r w:rsidRPr="002A6CB2">
        <w:rPr>
          <w:rFonts w:ascii="Times New Roman" w:hAnsi="Times New Roman" w:cs="Times New Roman"/>
          <w:b/>
          <w:bCs/>
          <w:i/>
          <w:iCs/>
          <w:sz w:val="28"/>
          <w:szCs w:val="28"/>
        </w:rPr>
        <w:t>Комментарий специалиста к нововведениям Правил для архивов организаций 2023 года (часть 2)</w:t>
      </w:r>
      <w:r w:rsidRPr="003C4447">
        <w:rPr>
          <w:rFonts w:ascii="Times New Roman" w:hAnsi="Times New Roman" w:cs="Times New Roman"/>
          <w:b/>
          <w:bCs/>
          <w:i/>
          <w:iCs/>
          <w:sz w:val="28"/>
          <w:szCs w:val="28"/>
        </w:rPr>
        <w:t>"</w:t>
      </w:r>
      <w:r>
        <w:rPr>
          <w:rFonts w:ascii="Times New Roman" w:hAnsi="Times New Roman" w:cs="Times New Roman"/>
          <w:sz w:val="28"/>
          <w:szCs w:val="28"/>
        </w:rPr>
        <w:t xml:space="preserve"> </w:t>
      </w:r>
      <w:r w:rsidRPr="002A6CB2">
        <w:rPr>
          <w:rFonts w:ascii="Times New Roman" w:hAnsi="Times New Roman" w:cs="Times New Roman"/>
          <w:sz w:val="28"/>
          <w:szCs w:val="28"/>
        </w:rPr>
        <w:t>продолжает коммент</w:t>
      </w:r>
      <w:r>
        <w:rPr>
          <w:rFonts w:ascii="Times New Roman" w:hAnsi="Times New Roman" w:cs="Times New Roman"/>
          <w:sz w:val="28"/>
          <w:szCs w:val="28"/>
        </w:rPr>
        <w:t>ировать отдельные</w:t>
      </w:r>
      <w:r w:rsidRPr="002A6CB2">
        <w:rPr>
          <w:rFonts w:ascii="Times New Roman" w:hAnsi="Times New Roman" w:cs="Times New Roman"/>
          <w:sz w:val="28"/>
          <w:szCs w:val="28"/>
        </w:rPr>
        <w:t xml:space="preserve"> положени</w:t>
      </w:r>
      <w:r>
        <w:rPr>
          <w:rFonts w:ascii="Times New Roman" w:hAnsi="Times New Roman" w:cs="Times New Roman"/>
          <w:sz w:val="28"/>
          <w:szCs w:val="28"/>
        </w:rPr>
        <w:t>я "</w:t>
      </w:r>
      <w:r w:rsidRPr="002A6CB2">
        <w:rPr>
          <w:rFonts w:ascii="Times New Roman" w:hAnsi="Times New Roman" w:cs="Times New Roman"/>
          <w:sz w:val="28"/>
          <w:szCs w:val="28"/>
        </w:rPr>
        <w:t xml:space="preserve">Правил организации хранения, комплектования, учета и использования... архивных документов... </w:t>
      </w:r>
      <w:proofErr w:type="gramStart"/>
      <w:r w:rsidRPr="002A6CB2">
        <w:rPr>
          <w:rFonts w:ascii="Times New Roman" w:hAnsi="Times New Roman" w:cs="Times New Roman"/>
          <w:sz w:val="28"/>
          <w:szCs w:val="28"/>
        </w:rPr>
        <w:t>в...</w:t>
      </w:r>
      <w:proofErr w:type="gramEnd"/>
      <w:r w:rsidRPr="002A6CB2">
        <w:rPr>
          <w:rFonts w:ascii="Times New Roman" w:hAnsi="Times New Roman" w:cs="Times New Roman"/>
          <w:sz w:val="28"/>
          <w:szCs w:val="28"/>
        </w:rPr>
        <w:t xml:space="preserve"> организациях</w:t>
      </w:r>
      <w:r>
        <w:rPr>
          <w:rFonts w:ascii="Times New Roman" w:hAnsi="Times New Roman" w:cs="Times New Roman"/>
          <w:sz w:val="28"/>
          <w:szCs w:val="28"/>
        </w:rPr>
        <w:t>"</w:t>
      </w:r>
      <w:r w:rsidRPr="002A6CB2">
        <w:rPr>
          <w:rFonts w:ascii="Times New Roman" w:hAnsi="Times New Roman" w:cs="Times New Roman"/>
          <w:sz w:val="28"/>
          <w:szCs w:val="28"/>
        </w:rPr>
        <w:t xml:space="preserve">, утвержденных </w:t>
      </w:r>
      <w:proofErr w:type="spellStart"/>
      <w:r w:rsidRPr="002A6CB2">
        <w:rPr>
          <w:rFonts w:ascii="Times New Roman" w:hAnsi="Times New Roman" w:cs="Times New Roman"/>
          <w:sz w:val="28"/>
          <w:szCs w:val="28"/>
        </w:rPr>
        <w:t>Росархивом</w:t>
      </w:r>
      <w:proofErr w:type="spellEnd"/>
      <w:r w:rsidRPr="002A6CB2">
        <w:rPr>
          <w:rFonts w:ascii="Times New Roman" w:hAnsi="Times New Roman" w:cs="Times New Roman"/>
          <w:sz w:val="28"/>
          <w:szCs w:val="28"/>
        </w:rPr>
        <w:t xml:space="preserve"> в 2023 г. </w:t>
      </w:r>
      <w:r>
        <w:rPr>
          <w:rFonts w:ascii="Times New Roman" w:hAnsi="Times New Roman" w:cs="Times New Roman"/>
          <w:sz w:val="28"/>
          <w:szCs w:val="28"/>
        </w:rPr>
        <w:t>Статья поможет</w:t>
      </w:r>
      <w:r w:rsidRPr="002A6CB2">
        <w:rPr>
          <w:rFonts w:ascii="Times New Roman" w:hAnsi="Times New Roman" w:cs="Times New Roman"/>
          <w:sz w:val="28"/>
          <w:szCs w:val="28"/>
        </w:rPr>
        <w:t xml:space="preserve"> разобраться в сложных и </w:t>
      </w:r>
      <w:r w:rsidRPr="002A6CB2">
        <w:rPr>
          <w:rFonts w:ascii="Times New Roman" w:hAnsi="Times New Roman" w:cs="Times New Roman"/>
          <w:sz w:val="28"/>
          <w:szCs w:val="28"/>
        </w:rPr>
        <w:lastRenderedPageBreak/>
        <w:t>неоднозначных положениях правил – где применять их надо особенно внимательно. Из второй части статьи, которая публикуется в этом номере журнала, вы узнаете об изменениях в расчете площади архивохранилища, необходимой для размещения архивных документов; о разрешенных к использованию лампах; об упущениях в назначении периодичности проверок наличия и состояния документов с ограниченным доступом; об изменении состава обязательных и вспомогательных учетных документов архива; почему</w:t>
      </w:r>
      <w:r>
        <w:rPr>
          <w:rFonts w:ascii="Times New Roman" w:hAnsi="Times New Roman" w:cs="Times New Roman"/>
          <w:sz w:val="28"/>
          <w:szCs w:val="28"/>
        </w:rPr>
        <w:t xml:space="preserve"> формы документов имеют статус "</w:t>
      </w:r>
      <w:r w:rsidRPr="002A6CB2">
        <w:rPr>
          <w:rFonts w:ascii="Times New Roman" w:hAnsi="Times New Roman" w:cs="Times New Roman"/>
          <w:sz w:val="28"/>
          <w:szCs w:val="28"/>
        </w:rPr>
        <w:t>рекомендуемый образец</w:t>
      </w:r>
      <w:r>
        <w:rPr>
          <w:rFonts w:ascii="Times New Roman" w:hAnsi="Times New Roman" w:cs="Times New Roman"/>
          <w:sz w:val="28"/>
          <w:szCs w:val="28"/>
        </w:rPr>
        <w:t>"</w:t>
      </w:r>
      <w:r w:rsidRPr="002A6CB2">
        <w:rPr>
          <w:rFonts w:ascii="Times New Roman" w:hAnsi="Times New Roman" w:cs="Times New Roman"/>
          <w:sz w:val="28"/>
          <w:szCs w:val="28"/>
        </w:rPr>
        <w:t xml:space="preserve"> и как это сказывается на их применении; о нелогичности формы описи электронных документов; о </w:t>
      </w:r>
      <w:r w:rsidR="00F61C8A">
        <w:rPr>
          <w:rFonts w:ascii="Times New Roman" w:hAnsi="Times New Roman" w:cs="Times New Roman"/>
          <w:sz w:val="28"/>
          <w:szCs w:val="28"/>
        </w:rPr>
        <w:t>"</w:t>
      </w:r>
      <w:r w:rsidRPr="002A6CB2">
        <w:rPr>
          <w:rFonts w:ascii="Times New Roman" w:hAnsi="Times New Roman" w:cs="Times New Roman"/>
          <w:sz w:val="28"/>
          <w:szCs w:val="28"/>
        </w:rPr>
        <w:t>частичном отказе</w:t>
      </w:r>
      <w:r w:rsidR="00F61C8A">
        <w:rPr>
          <w:rFonts w:ascii="Times New Roman" w:hAnsi="Times New Roman" w:cs="Times New Roman"/>
          <w:sz w:val="28"/>
          <w:szCs w:val="28"/>
        </w:rPr>
        <w:t>"</w:t>
      </w:r>
      <w:r w:rsidRPr="002A6CB2">
        <w:rPr>
          <w:rFonts w:ascii="Times New Roman" w:hAnsi="Times New Roman" w:cs="Times New Roman"/>
          <w:sz w:val="28"/>
          <w:szCs w:val="28"/>
        </w:rPr>
        <w:t xml:space="preserve"> новых Правил от понятия </w:t>
      </w:r>
      <w:r w:rsidR="00F61C8A">
        <w:rPr>
          <w:rFonts w:ascii="Times New Roman" w:hAnsi="Times New Roman" w:cs="Times New Roman"/>
          <w:sz w:val="28"/>
          <w:szCs w:val="28"/>
        </w:rPr>
        <w:t>"</w:t>
      </w:r>
      <w:r w:rsidRPr="002A6CB2">
        <w:rPr>
          <w:rFonts w:ascii="Times New Roman" w:hAnsi="Times New Roman" w:cs="Times New Roman"/>
          <w:sz w:val="28"/>
          <w:szCs w:val="28"/>
        </w:rPr>
        <w:t>контейнер электронных документов</w:t>
      </w:r>
      <w:r w:rsidR="00F61C8A">
        <w:rPr>
          <w:rFonts w:ascii="Times New Roman" w:hAnsi="Times New Roman" w:cs="Times New Roman"/>
          <w:sz w:val="28"/>
          <w:szCs w:val="28"/>
        </w:rPr>
        <w:t>"</w:t>
      </w:r>
      <w:r w:rsidRPr="002A6CB2">
        <w:rPr>
          <w:rFonts w:ascii="Times New Roman" w:hAnsi="Times New Roman" w:cs="Times New Roman"/>
          <w:sz w:val="28"/>
          <w:szCs w:val="28"/>
        </w:rPr>
        <w:t>; о гибридных делах.</w:t>
      </w:r>
    </w:p>
    <w:p w14:paraId="4B6B4DE8" w14:textId="77777777" w:rsidR="005B0CDB" w:rsidRDefault="005B0CDB" w:rsidP="00BC1263">
      <w:pPr>
        <w:shd w:val="clear" w:color="auto" w:fill="FFFFFF" w:themeFill="background1"/>
        <w:spacing w:line="240" w:lineRule="auto"/>
        <w:jc w:val="both"/>
        <w:rPr>
          <w:rFonts w:ascii="Times New Roman" w:hAnsi="Times New Roman" w:cs="Times New Roman"/>
          <w:sz w:val="28"/>
          <w:szCs w:val="28"/>
        </w:rPr>
      </w:pPr>
    </w:p>
    <w:p w14:paraId="3D7CA855" w14:textId="00B85186" w:rsidR="00F61C8A" w:rsidRPr="00F61C8A" w:rsidRDefault="00F61C8A" w:rsidP="00BC1263">
      <w:pPr>
        <w:shd w:val="clear" w:color="auto" w:fill="FFFFFF" w:themeFill="background1"/>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статье </w:t>
      </w:r>
      <w:proofErr w:type="spellStart"/>
      <w:r w:rsidRPr="00F61C8A">
        <w:rPr>
          <w:rFonts w:ascii="Times New Roman" w:hAnsi="Times New Roman" w:cs="Times New Roman"/>
          <w:sz w:val="28"/>
          <w:szCs w:val="28"/>
        </w:rPr>
        <w:t>Марышева</w:t>
      </w:r>
      <w:proofErr w:type="spellEnd"/>
      <w:r w:rsidRPr="00F61C8A">
        <w:rPr>
          <w:rFonts w:ascii="Times New Roman" w:hAnsi="Times New Roman" w:cs="Times New Roman"/>
          <w:sz w:val="28"/>
          <w:szCs w:val="28"/>
        </w:rPr>
        <w:t xml:space="preserve"> В. </w:t>
      </w:r>
      <w:r w:rsidRPr="00114C99">
        <w:rPr>
          <w:rFonts w:ascii="Times New Roman" w:hAnsi="Times New Roman" w:cs="Times New Roman"/>
          <w:b/>
          <w:bCs/>
          <w:sz w:val="28"/>
          <w:szCs w:val="28"/>
        </w:rPr>
        <w:t>(инв. № 50</w:t>
      </w:r>
      <w:r>
        <w:rPr>
          <w:rFonts w:ascii="Times New Roman" w:hAnsi="Times New Roman" w:cs="Times New Roman"/>
          <w:b/>
          <w:bCs/>
          <w:sz w:val="28"/>
          <w:szCs w:val="28"/>
        </w:rPr>
        <w:t>62</w:t>
      </w:r>
      <w:r w:rsidRPr="00114C99">
        <w:rPr>
          <w:rFonts w:ascii="Times New Roman" w:hAnsi="Times New Roman" w:cs="Times New Roman"/>
          <w:b/>
          <w:bCs/>
          <w:sz w:val="28"/>
          <w:szCs w:val="28"/>
        </w:rPr>
        <w:t>)</w:t>
      </w:r>
      <w:r>
        <w:rPr>
          <w:rFonts w:ascii="Times New Roman" w:hAnsi="Times New Roman" w:cs="Times New Roman"/>
          <w:b/>
          <w:bCs/>
          <w:sz w:val="28"/>
          <w:szCs w:val="28"/>
        </w:rPr>
        <w:t xml:space="preserve"> </w:t>
      </w:r>
      <w:r w:rsidRPr="003C4447">
        <w:rPr>
          <w:rFonts w:ascii="Times New Roman" w:hAnsi="Times New Roman" w:cs="Times New Roman"/>
          <w:b/>
          <w:bCs/>
          <w:i/>
          <w:iCs/>
          <w:sz w:val="28"/>
          <w:szCs w:val="28"/>
        </w:rPr>
        <w:t>"</w:t>
      </w:r>
      <w:r w:rsidRPr="00F61C8A">
        <w:rPr>
          <w:rFonts w:ascii="Times New Roman" w:hAnsi="Times New Roman" w:cs="Times New Roman"/>
          <w:b/>
          <w:bCs/>
          <w:i/>
          <w:iCs/>
          <w:sz w:val="28"/>
          <w:szCs w:val="28"/>
        </w:rPr>
        <w:t>В какой архив должны попадать документы филиалов и представительств</w:t>
      </w:r>
      <w:r w:rsidRPr="003C4447">
        <w:rPr>
          <w:rFonts w:ascii="Times New Roman" w:hAnsi="Times New Roman" w:cs="Times New Roman"/>
          <w:b/>
          <w:bCs/>
          <w:i/>
          <w:iCs/>
          <w:sz w:val="28"/>
          <w:szCs w:val="28"/>
        </w:rPr>
        <w:t>"</w:t>
      </w:r>
      <w:r>
        <w:rPr>
          <w:rFonts w:ascii="Times New Roman" w:hAnsi="Times New Roman" w:cs="Times New Roman"/>
          <w:sz w:val="28"/>
          <w:szCs w:val="28"/>
        </w:rPr>
        <w:t xml:space="preserve"> рассказывает </w:t>
      </w:r>
      <w:r w:rsidRPr="00F61C8A">
        <w:rPr>
          <w:rFonts w:ascii="Times New Roman" w:hAnsi="Times New Roman" w:cs="Times New Roman"/>
          <w:sz w:val="28"/>
          <w:szCs w:val="28"/>
        </w:rPr>
        <w:t>куда должен передаваться архивный ф</w:t>
      </w:r>
      <w:r>
        <w:rPr>
          <w:rFonts w:ascii="Times New Roman" w:hAnsi="Times New Roman" w:cs="Times New Roman"/>
          <w:sz w:val="28"/>
          <w:szCs w:val="28"/>
        </w:rPr>
        <w:t xml:space="preserve">онд филиалов и представительств на основе </w:t>
      </w:r>
      <w:r w:rsidRPr="00F61C8A">
        <w:rPr>
          <w:rFonts w:ascii="Times New Roman" w:hAnsi="Times New Roman" w:cs="Times New Roman"/>
          <w:sz w:val="28"/>
          <w:szCs w:val="28"/>
        </w:rPr>
        <w:t>теори</w:t>
      </w:r>
      <w:r>
        <w:rPr>
          <w:rFonts w:ascii="Times New Roman" w:hAnsi="Times New Roman" w:cs="Times New Roman"/>
          <w:sz w:val="28"/>
          <w:szCs w:val="28"/>
        </w:rPr>
        <w:t>и</w:t>
      </w:r>
      <w:r w:rsidRPr="00F61C8A">
        <w:rPr>
          <w:rFonts w:ascii="Times New Roman" w:hAnsi="Times New Roman" w:cs="Times New Roman"/>
          <w:sz w:val="28"/>
          <w:szCs w:val="28"/>
        </w:rPr>
        <w:t xml:space="preserve"> и практик</w:t>
      </w:r>
      <w:r>
        <w:rPr>
          <w:rFonts w:ascii="Times New Roman" w:hAnsi="Times New Roman" w:cs="Times New Roman"/>
          <w:sz w:val="28"/>
          <w:szCs w:val="28"/>
        </w:rPr>
        <w:t>и</w:t>
      </w:r>
      <w:r w:rsidRPr="00F61C8A">
        <w:rPr>
          <w:rFonts w:ascii="Times New Roman" w:hAnsi="Times New Roman" w:cs="Times New Roman"/>
          <w:sz w:val="28"/>
          <w:szCs w:val="28"/>
        </w:rPr>
        <w:t>. Поводом для этой статьи стали вопрос читателя и новое уточнение в Правилах архивов организаций 2023 года (объясняется, как оно коррелируется с положениями иных нормативных документов).</w:t>
      </w:r>
    </w:p>
    <w:p w14:paraId="0940EEAC" w14:textId="4BE21345" w:rsidR="00F61C8A" w:rsidRPr="00F61C8A" w:rsidRDefault="00F61C8A" w:rsidP="00BC1263">
      <w:pPr>
        <w:shd w:val="clear" w:color="auto" w:fill="FFFFFF" w:themeFill="background1"/>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статье </w:t>
      </w:r>
      <w:r w:rsidRPr="00F61C8A">
        <w:rPr>
          <w:rFonts w:ascii="Times New Roman" w:hAnsi="Times New Roman" w:cs="Times New Roman"/>
          <w:sz w:val="28"/>
          <w:szCs w:val="28"/>
        </w:rPr>
        <w:t>Иванова С</w:t>
      </w:r>
      <w:r>
        <w:rPr>
          <w:rFonts w:ascii="Times New Roman" w:hAnsi="Times New Roman" w:cs="Times New Roman"/>
          <w:sz w:val="28"/>
          <w:szCs w:val="28"/>
        </w:rPr>
        <w:t xml:space="preserve">. </w:t>
      </w:r>
      <w:r w:rsidRPr="00114C99">
        <w:rPr>
          <w:rFonts w:ascii="Times New Roman" w:hAnsi="Times New Roman" w:cs="Times New Roman"/>
          <w:b/>
          <w:bCs/>
          <w:sz w:val="28"/>
          <w:szCs w:val="28"/>
        </w:rPr>
        <w:t>(инв. № 50</w:t>
      </w:r>
      <w:r>
        <w:rPr>
          <w:rFonts w:ascii="Times New Roman" w:hAnsi="Times New Roman" w:cs="Times New Roman"/>
          <w:b/>
          <w:bCs/>
          <w:sz w:val="28"/>
          <w:szCs w:val="28"/>
        </w:rPr>
        <w:t>62</w:t>
      </w:r>
      <w:r w:rsidRPr="00114C99">
        <w:rPr>
          <w:rFonts w:ascii="Times New Roman" w:hAnsi="Times New Roman" w:cs="Times New Roman"/>
          <w:b/>
          <w:bCs/>
          <w:sz w:val="28"/>
          <w:szCs w:val="28"/>
        </w:rPr>
        <w:t>)</w:t>
      </w:r>
      <w:r>
        <w:rPr>
          <w:rFonts w:ascii="Times New Roman" w:hAnsi="Times New Roman" w:cs="Times New Roman"/>
          <w:b/>
          <w:bCs/>
          <w:sz w:val="28"/>
          <w:szCs w:val="28"/>
        </w:rPr>
        <w:t xml:space="preserve"> </w:t>
      </w:r>
      <w:r w:rsidRPr="003C4447">
        <w:rPr>
          <w:rFonts w:ascii="Times New Roman" w:hAnsi="Times New Roman" w:cs="Times New Roman"/>
          <w:b/>
          <w:bCs/>
          <w:i/>
          <w:iCs/>
          <w:sz w:val="28"/>
          <w:szCs w:val="28"/>
        </w:rPr>
        <w:t>"</w:t>
      </w:r>
      <w:r w:rsidRPr="00F61C8A">
        <w:rPr>
          <w:rFonts w:ascii="Times New Roman" w:hAnsi="Times New Roman" w:cs="Times New Roman"/>
          <w:b/>
          <w:bCs/>
          <w:i/>
          <w:iCs/>
          <w:sz w:val="28"/>
          <w:szCs w:val="28"/>
        </w:rPr>
        <w:t xml:space="preserve">Включаются ли персональные данные (скан паспорта, </w:t>
      </w:r>
      <w:proofErr w:type="spellStart"/>
      <w:r w:rsidRPr="00F61C8A">
        <w:rPr>
          <w:rFonts w:ascii="Times New Roman" w:hAnsi="Times New Roman" w:cs="Times New Roman"/>
          <w:b/>
          <w:bCs/>
          <w:i/>
          <w:iCs/>
          <w:sz w:val="28"/>
          <w:szCs w:val="28"/>
        </w:rPr>
        <w:t>СНИЛса</w:t>
      </w:r>
      <w:proofErr w:type="spellEnd"/>
      <w:r w:rsidRPr="00F61C8A">
        <w:rPr>
          <w:rFonts w:ascii="Times New Roman" w:hAnsi="Times New Roman" w:cs="Times New Roman"/>
          <w:b/>
          <w:bCs/>
          <w:i/>
          <w:iCs/>
          <w:sz w:val="28"/>
          <w:szCs w:val="28"/>
        </w:rPr>
        <w:t>, свидетельства о рождении, о браке, о расторжении брака и т.д.) в дело, если это документы опекаемых или опекунов</w:t>
      </w:r>
      <w:r w:rsidRPr="003C4447">
        <w:rPr>
          <w:rFonts w:ascii="Times New Roman" w:hAnsi="Times New Roman" w:cs="Times New Roman"/>
          <w:b/>
          <w:bCs/>
          <w:i/>
          <w:iCs/>
          <w:sz w:val="28"/>
          <w:szCs w:val="28"/>
        </w:rPr>
        <w:t>"</w:t>
      </w:r>
      <w:r>
        <w:rPr>
          <w:rFonts w:ascii="Times New Roman" w:hAnsi="Times New Roman" w:cs="Times New Roman"/>
          <w:sz w:val="28"/>
          <w:szCs w:val="28"/>
        </w:rPr>
        <w:t xml:space="preserve"> </w:t>
      </w:r>
      <w:r w:rsidR="002B13C3">
        <w:rPr>
          <w:rFonts w:ascii="Times New Roman" w:hAnsi="Times New Roman" w:cs="Times New Roman"/>
          <w:sz w:val="28"/>
          <w:szCs w:val="28"/>
        </w:rPr>
        <w:t xml:space="preserve">дает </w:t>
      </w:r>
      <w:r w:rsidR="002B13C3" w:rsidRPr="002B13C3">
        <w:rPr>
          <w:rFonts w:ascii="Times New Roman" w:hAnsi="Times New Roman" w:cs="Times New Roman"/>
          <w:sz w:val="28"/>
          <w:szCs w:val="28"/>
        </w:rPr>
        <w:t>ответ на</w:t>
      </w:r>
      <w:r w:rsidR="002B13C3">
        <w:rPr>
          <w:rFonts w:ascii="Times New Roman" w:hAnsi="Times New Roman" w:cs="Times New Roman"/>
          <w:sz w:val="28"/>
          <w:szCs w:val="28"/>
        </w:rPr>
        <w:t xml:space="preserve"> выше указанный</w:t>
      </w:r>
      <w:r w:rsidR="002B13C3" w:rsidRPr="002B13C3">
        <w:rPr>
          <w:rFonts w:ascii="Times New Roman" w:hAnsi="Times New Roman" w:cs="Times New Roman"/>
          <w:sz w:val="28"/>
          <w:szCs w:val="28"/>
        </w:rPr>
        <w:t xml:space="preserve"> вопрос читателя</w:t>
      </w:r>
      <w:r w:rsidR="002B13C3">
        <w:rPr>
          <w:rFonts w:ascii="Times New Roman" w:hAnsi="Times New Roman" w:cs="Times New Roman"/>
          <w:sz w:val="28"/>
          <w:szCs w:val="28"/>
        </w:rPr>
        <w:t>.</w:t>
      </w:r>
    </w:p>
    <w:p w14:paraId="0FD35378" w14:textId="32DDEE82" w:rsidR="002B13C3" w:rsidRPr="00F61C8A" w:rsidRDefault="002B13C3" w:rsidP="00BC1263">
      <w:pPr>
        <w:shd w:val="clear" w:color="auto" w:fill="FFFFFF" w:themeFill="background1"/>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статье </w:t>
      </w:r>
      <w:proofErr w:type="spellStart"/>
      <w:r w:rsidRPr="002B13C3">
        <w:rPr>
          <w:rFonts w:ascii="Times New Roman" w:hAnsi="Times New Roman" w:cs="Times New Roman"/>
          <w:sz w:val="28"/>
          <w:szCs w:val="28"/>
        </w:rPr>
        <w:t>Иритикова</w:t>
      </w:r>
      <w:proofErr w:type="spellEnd"/>
      <w:r w:rsidRPr="002B13C3">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114C99">
        <w:rPr>
          <w:rFonts w:ascii="Times New Roman" w:hAnsi="Times New Roman" w:cs="Times New Roman"/>
          <w:b/>
          <w:bCs/>
          <w:sz w:val="28"/>
          <w:szCs w:val="28"/>
        </w:rPr>
        <w:t>(инв. № 50</w:t>
      </w:r>
      <w:r>
        <w:rPr>
          <w:rFonts w:ascii="Times New Roman" w:hAnsi="Times New Roman" w:cs="Times New Roman"/>
          <w:b/>
          <w:bCs/>
          <w:sz w:val="28"/>
          <w:szCs w:val="28"/>
        </w:rPr>
        <w:t>62</w:t>
      </w:r>
      <w:r w:rsidRPr="00114C99">
        <w:rPr>
          <w:rFonts w:ascii="Times New Roman" w:hAnsi="Times New Roman" w:cs="Times New Roman"/>
          <w:b/>
          <w:bCs/>
          <w:sz w:val="28"/>
          <w:szCs w:val="28"/>
        </w:rPr>
        <w:t>)</w:t>
      </w:r>
      <w:r>
        <w:rPr>
          <w:rFonts w:ascii="Times New Roman" w:hAnsi="Times New Roman" w:cs="Times New Roman"/>
          <w:b/>
          <w:bCs/>
          <w:sz w:val="28"/>
          <w:szCs w:val="28"/>
        </w:rPr>
        <w:t xml:space="preserve"> </w:t>
      </w:r>
      <w:r w:rsidRPr="003C4447">
        <w:rPr>
          <w:rFonts w:ascii="Times New Roman" w:hAnsi="Times New Roman" w:cs="Times New Roman"/>
          <w:b/>
          <w:bCs/>
          <w:i/>
          <w:iCs/>
          <w:sz w:val="28"/>
          <w:szCs w:val="28"/>
        </w:rPr>
        <w:t>"</w:t>
      </w:r>
      <w:r w:rsidRPr="002B13C3">
        <w:rPr>
          <w:rFonts w:ascii="Times New Roman" w:hAnsi="Times New Roman" w:cs="Times New Roman"/>
          <w:b/>
          <w:bCs/>
          <w:i/>
          <w:iCs/>
          <w:sz w:val="28"/>
          <w:szCs w:val="28"/>
        </w:rPr>
        <w:t>Какими нормативными актами регулируется процесс работы со скан-копиями документов в делопроизводстве</w:t>
      </w:r>
      <w:r w:rsidRPr="003C4447">
        <w:rPr>
          <w:rFonts w:ascii="Times New Roman" w:hAnsi="Times New Roman" w:cs="Times New Roman"/>
          <w:b/>
          <w:bCs/>
          <w:i/>
          <w:iCs/>
          <w:sz w:val="28"/>
          <w:szCs w:val="28"/>
        </w:rPr>
        <w:t>"</w:t>
      </w:r>
      <w:r>
        <w:rPr>
          <w:rFonts w:ascii="Times New Roman" w:hAnsi="Times New Roman" w:cs="Times New Roman"/>
          <w:sz w:val="28"/>
          <w:szCs w:val="28"/>
        </w:rPr>
        <w:t xml:space="preserve"> дает </w:t>
      </w:r>
      <w:r w:rsidRPr="002B13C3">
        <w:rPr>
          <w:rFonts w:ascii="Times New Roman" w:hAnsi="Times New Roman" w:cs="Times New Roman"/>
          <w:sz w:val="28"/>
          <w:szCs w:val="28"/>
        </w:rPr>
        <w:t>ответ на</w:t>
      </w:r>
      <w:r>
        <w:rPr>
          <w:rFonts w:ascii="Times New Roman" w:hAnsi="Times New Roman" w:cs="Times New Roman"/>
          <w:sz w:val="28"/>
          <w:szCs w:val="28"/>
        </w:rPr>
        <w:t xml:space="preserve"> выше указанный</w:t>
      </w:r>
      <w:r w:rsidRPr="002B13C3">
        <w:rPr>
          <w:rFonts w:ascii="Times New Roman" w:hAnsi="Times New Roman" w:cs="Times New Roman"/>
          <w:sz w:val="28"/>
          <w:szCs w:val="28"/>
        </w:rPr>
        <w:t xml:space="preserve"> вопрос читателя</w:t>
      </w:r>
      <w:r>
        <w:rPr>
          <w:rFonts w:ascii="Times New Roman" w:hAnsi="Times New Roman" w:cs="Times New Roman"/>
          <w:sz w:val="28"/>
          <w:szCs w:val="28"/>
        </w:rPr>
        <w:t>.</w:t>
      </w:r>
    </w:p>
    <w:p w14:paraId="4E1873D8" w14:textId="4FAC1910" w:rsidR="002B13C3" w:rsidRPr="00F61C8A" w:rsidRDefault="002B13C3" w:rsidP="00BC1263">
      <w:pPr>
        <w:shd w:val="clear" w:color="auto" w:fill="FFFFFF" w:themeFill="background1"/>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статье </w:t>
      </w:r>
      <w:proofErr w:type="spellStart"/>
      <w:r w:rsidRPr="002B13C3">
        <w:rPr>
          <w:rFonts w:ascii="Times New Roman" w:hAnsi="Times New Roman" w:cs="Times New Roman"/>
          <w:sz w:val="28"/>
          <w:szCs w:val="28"/>
        </w:rPr>
        <w:t>Иритикова</w:t>
      </w:r>
      <w:proofErr w:type="spellEnd"/>
      <w:r w:rsidRPr="002B13C3">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114C99">
        <w:rPr>
          <w:rFonts w:ascii="Times New Roman" w:hAnsi="Times New Roman" w:cs="Times New Roman"/>
          <w:b/>
          <w:bCs/>
          <w:sz w:val="28"/>
          <w:szCs w:val="28"/>
        </w:rPr>
        <w:t>(инв. № 50</w:t>
      </w:r>
      <w:r>
        <w:rPr>
          <w:rFonts w:ascii="Times New Roman" w:hAnsi="Times New Roman" w:cs="Times New Roman"/>
          <w:b/>
          <w:bCs/>
          <w:sz w:val="28"/>
          <w:szCs w:val="28"/>
        </w:rPr>
        <w:t>62</w:t>
      </w:r>
      <w:r w:rsidRPr="00114C99">
        <w:rPr>
          <w:rFonts w:ascii="Times New Roman" w:hAnsi="Times New Roman" w:cs="Times New Roman"/>
          <w:b/>
          <w:bCs/>
          <w:sz w:val="28"/>
          <w:szCs w:val="28"/>
        </w:rPr>
        <w:t>)</w:t>
      </w:r>
      <w:r>
        <w:rPr>
          <w:rFonts w:ascii="Times New Roman" w:hAnsi="Times New Roman" w:cs="Times New Roman"/>
          <w:b/>
          <w:bCs/>
          <w:sz w:val="28"/>
          <w:szCs w:val="28"/>
        </w:rPr>
        <w:t xml:space="preserve"> </w:t>
      </w:r>
      <w:r w:rsidRPr="003C4447">
        <w:rPr>
          <w:rFonts w:ascii="Times New Roman" w:hAnsi="Times New Roman" w:cs="Times New Roman"/>
          <w:b/>
          <w:bCs/>
          <w:i/>
          <w:iCs/>
          <w:sz w:val="28"/>
          <w:szCs w:val="28"/>
        </w:rPr>
        <w:t>"</w:t>
      </w:r>
      <w:r w:rsidRPr="002B13C3">
        <w:rPr>
          <w:rFonts w:ascii="Times New Roman" w:hAnsi="Times New Roman" w:cs="Times New Roman"/>
          <w:b/>
          <w:bCs/>
          <w:i/>
          <w:iCs/>
          <w:sz w:val="28"/>
          <w:szCs w:val="28"/>
        </w:rPr>
        <w:t>Может ли дата согласования проекта ЛНА быть более ранней, чем дата утверждения или согласования и утверждения?</w:t>
      </w:r>
      <w:r w:rsidRPr="003C4447">
        <w:rPr>
          <w:rFonts w:ascii="Times New Roman" w:hAnsi="Times New Roman" w:cs="Times New Roman"/>
          <w:b/>
          <w:bCs/>
          <w:i/>
          <w:iCs/>
          <w:sz w:val="28"/>
          <w:szCs w:val="28"/>
        </w:rPr>
        <w:t>"</w:t>
      </w:r>
      <w:r>
        <w:rPr>
          <w:rFonts w:ascii="Times New Roman" w:hAnsi="Times New Roman" w:cs="Times New Roman"/>
          <w:sz w:val="28"/>
          <w:szCs w:val="28"/>
        </w:rPr>
        <w:t xml:space="preserve"> дает </w:t>
      </w:r>
      <w:r w:rsidRPr="002B13C3">
        <w:rPr>
          <w:rFonts w:ascii="Times New Roman" w:hAnsi="Times New Roman" w:cs="Times New Roman"/>
          <w:sz w:val="28"/>
          <w:szCs w:val="28"/>
        </w:rPr>
        <w:t>ответ на</w:t>
      </w:r>
      <w:r>
        <w:rPr>
          <w:rFonts w:ascii="Times New Roman" w:hAnsi="Times New Roman" w:cs="Times New Roman"/>
          <w:sz w:val="28"/>
          <w:szCs w:val="28"/>
        </w:rPr>
        <w:t xml:space="preserve"> выше указанный</w:t>
      </w:r>
      <w:r w:rsidRPr="002B13C3">
        <w:rPr>
          <w:rFonts w:ascii="Times New Roman" w:hAnsi="Times New Roman" w:cs="Times New Roman"/>
          <w:sz w:val="28"/>
          <w:szCs w:val="28"/>
        </w:rPr>
        <w:t xml:space="preserve"> вопрос читателя</w:t>
      </w:r>
      <w:r>
        <w:rPr>
          <w:rFonts w:ascii="Times New Roman" w:hAnsi="Times New Roman" w:cs="Times New Roman"/>
          <w:sz w:val="28"/>
          <w:szCs w:val="28"/>
        </w:rPr>
        <w:t>.</w:t>
      </w:r>
    </w:p>
    <w:p w14:paraId="1DF90664" w14:textId="72A158EB" w:rsidR="00697DC9" w:rsidRDefault="00697DC9" w:rsidP="00BC1263">
      <w:pPr>
        <w:spacing w:after="0" w:line="240" w:lineRule="auto"/>
        <w:contextualSpacing/>
        <w:jc w:val="center"/>
        <w:rPr>
          <w:rFonts w:ascii="Times New Roman" w:hAnsi="Times New Roman" w:cs="Times New Roman"/>
          <w:b/>
          <w:sz w:val="28"/>
          <w:szCs w:val="28"/>
        </w:rPr>
      </w:pPr>
      <w:r w:rsidRPr="0050506C">
        <w:rPr>
          <w:rFonts w:ascii="Times New Roman" w:hAnsi="Times New Roman" w:cs="Times New Roman"/>
          <w:b/>
          <w:sz w:val="28"/>
          <w:szCs w:val="28"/>
        </w:rPr>
        <w:t xml:space="preserve">№ </w:t>
      </w:r>
      <w:r w:rsidRPr="00697DC9">
        <w:rPr>
          <w:rFonts w:ascii="Times New Roman" w:hAnsi="Times New Roman" w:cs="Times New Roman"/>
          <w:b/>
          <w:sz w:val="28"/>
          <w:szCs w:val="28"/>
        </w:rPr>
        <w:t>4</w:t>
      </w:r>
      <w:r w:rsidRPr="0050506C">
        <w:rPr>
          <w:rFonts w:ascii="Times New Roman" w:hAnsi="Times New Roman" w:cs="Times New Roman"/>
          <w:b/>
          <w:sz w:val="28"/>
          <w:szCs w:val="28"/>
        </w:rPr>
        <w:t>/202</w:t>
      </w:r>
      <w:r>
        <w:rPr>
          <w:rFonts w:ascii="Times New Roman" w:hAnsi="Times New Roman" w:cs="Times New Roman"/>
          <w:b/>
          <w:sz w:val="28"/>
          <w:szCs w:val="28"/>
        </w:rPr>
        <w:t>4</w:t>
      </w:r>
      <w:r w:rsidRPr="0050506C">
        <w:rPr>
          <w:rFonts w:ascii="Times New Roman" w:hAnsi="Times New Roman" w:cs="Times New Roman"/>
          <w:b/>
          <w:sz w:val="28"/>
          <w:szCs w:val="28"/>
        </w:rPr>
        <w:t xml:space="preserve"> (инв. № 50</w:t>
      </w:r>
      <w:r w:rsidR="00097BCB">
        <w:rPr>
          <w:rFonts w:ascii="Times New Roman" w:hAnsi="Times New Roman" w:cs="Times New Roman"/>
          <w:b/>
          <w:sz w:val="28"/>
          <w:szCs w:val="28"/>
        </w:rPr>
        <w:t>71</w:t>
      </w:r>
      <w:r w:rsidRPr="0050506C">
        <w:rPr>
          <w:rFonts w:ascii="Times New Roman" w:hAnsi="Times New Roman" w:cs="Times New Roman"/>
          <w:b/>
          <w:sz w:val="28"/>
          <w:szCs w:val="28"/>
        </w:rPr>
        <w:t>)</w:t>
      </w:r>
    </w:p>
    <w:p w14:paraId="7F9C7D61" w14:textId="77777777" w:rsidR="00697DC9" w:rsidRPr="004F1EF8" w:rsidRDefault="00697DC9" w:rsidP="00BC1263">
      <w:pPr>
        <w:spacing w:after="0" w:line="240" w:lineRule="auto"/>
        <w:contextualSpacing/>
        <w:jc w:val="center"/>
        <w:rPr>
          <w:rFonts w:ascii="Times New Roman" w:hAnsi="Times New Roman" w:cs="Times New Roman"/>
          <w:b/>
          <w:sz w:val="28"/>
          <w:szCs w:val="28"/>
        </w:rPr>
      </w:pPr>
    </w:p>
    <w:p w14:paraId="732C04B4" w14:textId="353CFCD4" w:rsidR="00025151" w:rsidRPr="00025151" w:rsidRDefault="00697DC9" w:rsidP="00BC1263">
      <w:pPr>
        <w:shd w:val="clear" w:color="auto" w:fill="FFFFFF" w:themeFill="background1"/>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статье </w:t>
      </w:r>
      <w:proofErr w:type="spellStart"/>
      <w:r w:rsidRPr="00697DC9">
        <w:rPr>
          <w:rFonts w:ascii="Times New Roman" w:hAnsi="Times New Roman" w:cs="Times New Roman"/>
          <w:sz w:val="28"/>
          <w:szCs w:val="28"/>
        </w:rPr>
        <w:t>Жижерина</w:t>
      </w:r>
      <w:proofErr w:type="spellEnd"/>
      <w:r w:rsidRPr="00697DC9">
        <w:rPr>
          <w:rFonts w:ascii="Times New Roman" w:hAnsi="Times New Roman" w:cs="Times New Roman"/>
          <w:sz w:val="28"/>
          <w:szCs w:val="28"/>
        </w:rPr>
        <w:t xml:space="preserve"> </w:t>
      </w:r>
      <w:r>
        <w:rPr>
          <w:rFonts w:ascii="Times New Roman" w:hAnsi="Times New Roman" w:cs="Times New Roman"/>
          <w:sz w:val="28"/>
          <w:szCs w:val="28"/>
        </w:rPr>
        <w:t>Ю.</w:t>
      </w:r>
      <w:r w:rsidRPr="00697DC9">
        <w:rPr>
          <w:rFonts w:ascii="Times New Roman" w:hAnsi="Times New Roman" w:cs="Times New Roman"/>
          <w:sz w:val="28"/>
          <w:szCs w:val="28"/>
        </w:rPr>
        <w:t xml:space="preserve"> </w:t>
      </w:r>
      <w:r w:rsidRPr="00114C99">
        <w:rPr>
          <w:rFonts w:ascii="Times New Roman" w:hAnsi="Times New Roman" w:cs="Times New Roman"/>
          <w:b/>
          <w:bCs/>
          <w:sz w:val="28"/>
          <w:szCs w:val="28"/>
        </w:rPr>
        <w:t>(инв. № 50</w:t>
      </w:r>
      <w:r w:rsidR="00097BCB">
        <w:rPr>
          <w:rFonts w:ascii="Times New Roman" w:hAnsi="Times New Roman" w:cs="Times New Roman"/>
          <w:b/>
          <w:bCs/>
          <w:sz w:val="28"/>
          <w:szCs w:val="28"/>
        </w:rPr>
        <w:t>71</w:t>
      </w:r>
      <w:r w:rsidRPr="00114C99">
        <w:rPr>
          <w:rFonts w:ascii="Times New Roman" w:hAnsi="Times New Roman" w:cs="Times New Roman"/>
          <w:b/>
          <w:bCs/>
          <w:sz w:val="28"/>
          <w:szCs w:val="28"/>
        </w:rPr>
        <w:t>)</w:t>
      </w:r>
      <w:r w:rsidR="00025151">
        <w:rPr>
          <w:rFonts w:ascii="Times New Roman" w:hAnsi="Times New Roman" w:cs="Times New Roman"/>
          <w:b/>
          <w:bCs/>
          <w:sz w:val="28"/>
          <w:szCs w:val="28"/>
        </w:rPr>
        <w:t xml:space="preserve"> </w:t>
      </w:r>
      <w:r w:rsidRPr="003C4447">
        <w:rPr>
          <w:rFonts w:ascii="Times New Roman" w:hAnsi="Times New Roman" w:cs="Times New Roman"/>
          <w:b/>
          <w:bCs/>
          <w:i/>
          <w:iCs/>
          <w:sz w:val="28"/>
          <w:szCs w:val="28"/>
        </w:rPr>
        <w:t>"</w:t>
      </w:r>
      <w:r w:rsidR="00025151" w:rsidRPr="00025151">
        <w:rPr>
          <w:rFonts w:ascii="Times New Roman" w:hAnsi="Times New Roman" w:cs="Times New Roman"/>
          <w:b/>
          <w:bCs/>
          <w:i/>
          <w:iCs/>
          <w:sz w:val="28"/>
          <w:szCs w:val="28"/>
        </w:rPr>
        <w:t>Кто и как отвечает в организации за работу с персональными данными</w:t>
      </w:r>
      <w:r w:rsidRPr="003C4447">
        <w:rPr>
          <w:rFonts w:ascii="Times New Roman" w:hAnsi="Times New Roman" w:cs="Times New Roman"/>
          <w:b/>
          <w:bCs/>
          <w:i/>
          <w:iCs/>
          <w:sz w:val="28"/>
          <w:szCs w:val="28"/>
        </w:rPr>
        <w:t>"</w:t>
      </w:r>
      <w:r w:rsidR="00601A5F">
        <w:rPr>
          <w:rFonts w:ascii="Times New Roman" w:hAnsi="Times New Roman" w:cs="Times New Roman"/>
          <w:sz w:val="28"/>
          <w:szCs w:val="28"/>
        </w:rPr>
        <w:t xml:space="preserve"> </w:t>
      </w:r>
      <w:r w:rsidR="00532978">
        <w:rPr>
          <w:rFonts w:ascii="Times New Roman" w:hAnsi="Times New Roman" w:cs="Times New Roman"/>
          <w:sz w:val="28"/>
          <w:szCs w:val="28"/>
        </w:rPr>
        <w:t>рассказывает,</w:t>
      </w:r>
      <w:r w:rsidR="00025151" w:rsidRPr="00025151">
        <w:rPr>
          <w:rFonts w:ascii="Times New Roman" w:hAnsi="Times New Roman" w:cs="Times New Roman"/>
          <w:sz w:val="28"/>
          <w:szCs w:val="28"/>
        </w:rPr>
        <w:t xml:space="preserve"> как оформить приказ о назначении ответственного за организацию работы с персональными данными, как можно прописать его обязанности в должностной инструкции. Как оформить перечень работников, допущенных к работе с персональными данными (приказ и формулировки для должностных инструкций). Какое наказание могут понести эти категории лиц в случае нарушений: штрафы для работников доходят до 800 000 руб., а для организаций – до 18 000 000 руб.</w:t>
      </w:r>
      <w:r w:rsidR="00532978">
        <w:rPr>
          <w:rFonts w:ascii="Times New Roman" w:hAnsi="Times New Roman" w:cs="Times New Roman"/>
          <w:sz w:val="28"/>
          <w:szCs w:val="28"/>
        </w:rPr>
        <w:t xml:space="preserve"> </w:t>
      </w:r>
      <w:r w:rsidR="00025151" w:rsidRPr="00025151">
        <w:rPr>
          <w:rFonts w:ascii="Times New Roman" w:hAnsi="Times New Roman" w:cs="Times New Roman"/>
          <w:sz w:val="28"/>
          <w:szCs w:val="28"/>
        </w:rPr>
        <w:t>(систематизировали варианты нарушений и административную ответственность за них в виде таблиц). Как их планируют еще ужесточить! В Уголовном кодексе дело дойдет до лишения свободы. Объясняем, кто подпадает под дисциплинарную, административную и уголовную ответственность.</w:t>
      </w:r>
    </w:p>
    <w:p w14:paraId="10A8AC77" w14:textId="48640A60" w:rsidR="00532978" w:rsidRPr="00025151" w:rsidRDefault="00532978" w:rsidP="00BC1263">
      <w:pPr>
        <w:shd w:val="clear" w:color="auto" w:fill="FFFFFF" w:themeFill="background1"/>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статье </w:t>
      </w:r>
      <w:proofErr w:type="spellStart"/>
      <w:r w:rsidR="00097BCB" w:rsidRPr="00097BCB">
        <w:rPr>
          <w:rFonts w:ascii="Times New Roman" w:hAnsi="Times New Roman" w:cs="Times New Roman"/>
          <w:sz w:val="28"/>
          <w:szCs w:val="28"/>
        </w:rPr>
        <w:t>Иритикова</w:t>
      </w:r>
      <w:proofErr w:type="spellEnd"/>
      <w:r w:rsidR="00097BCB" w:rsidRPr="00097BCB">
        <w:rPr>
          <w:rFonts w:ascii="Times New Roman" w:hAnsi="Times New Roman" w:cs="Times New Roman"/>
          <w:sz w:val="28"/>
          <w:szCs w:val="28"/>
        </w:rPr>
        <w:t xml:space="preserve"> В</w:t>
      </w:r>
      <w:r w:rsidR="00097BCB">
        <w:rPr>
          <w:rFonts w:ascii="Times New Roman" w:hAnsi="Times New Roman" w:cs="Times New Roman"/>
          <w:sz w:val="28"/>
          <w:szCs w:val="28"/>
        </w:rPr>
        <w:t>.</w:t>
      </w:r>
      <w:r w:rsidR="00097BCB" w:rsidRPr="00114C99">
        <w:rPr>
          <w:rFonts w:ascii="Times New Roman" w:hAnsi="Times New Roman" w:cs="Times New Roman"/>
          <w:b/>
          <w:bCs/>
          <w:sz w:val="28"/>
          <w:szCs w:val="28"/>
        </w:rPr>
        <w:t xml:space="preserve"> </w:t>
      </w:r>
      <w:r w:rsidRPr="00114C99">
        <w:rPr>
          <w:rFonts w:ascii="Times New Roman" w:hAnsi="Times New Roman" w:cs="Times New Roman"/>
          <w:b/>
          <w:bCs/>
          <w:sz w:val="28"/>
          <w:szCs w:val="28"/>
        </w:rPr>
        <w:t>(инв. № 50</w:t>
      </w:r>
      <w:r w:rsidR="00097BCB">
        <w:rPr>
          <w:rFonts w:ascii="Times New Roman" w:hAnsi="Times New Roman" w:cs="Times New Roman"/>
          <w:b/>
          <w:bCs/>
          <w:sz w:val="28"/>
          <w:szCs w:val="28"/>
        </w:rPr>
        <w:t>71</w:t>
      </w:r>
      <w:r w:rsidRPr="00114C99">
        <w:rPr>
          <w:rFonts w:ascii="Times New Roman" w:hAnsi="Times New Roman" w:cs="Times New Roman"/>
          <w:b/>
          <w:bCs/>
          <w:sz w:val="28"/>
          <w:szCs w:val="28"/>
        </w:rPr>
        <w:t>)</w:t>
      </w:r>
      <w:r>
        <w:rPr>
          <w:rFonts w:ascii="Times New Roman" w:hAnsi="Times New Roman" w:cs="Times New Roman"/>
          <w:b/>
          <w:bCs/>
          <w:sz w:val="28"/>
          <w:szCs w:val="28"/>
        </w:rPr>
        <w:t xml:space="preserve"> </w:t>
      </w:r>
      <w:r w:rsidRPr="003C4447">
        <w:rPr>
          <w:rFonts w:ascii="Times New Roman" w:hAnsi="Times New Roman" w:cs="Times New Roman"/>
          <w:b/>
          <w:bCs/>
          <w:i/>
          <w:iCs/>
          <w:sz w:val="28"/>
          <w:szCs w:val="28"/>
        </w:rPr>
        <w:t>"</w:t>
      </w:r>
      <w:r w:rsidR="00097BCB" w:rsidRPr="00097BCB">
        <w:rPr>
          <w:rFonts w:ascii="Times New Roman" w:hAnsi="Times New Roman" w:cs="Times New Roman"/>
          <w:b/>
          <w:bCs/>
          <w:i/>
          <w:iCs/>
          <w:sz w:val="28"/>
          <w:szCs w:val="28"/>
        </w:rPr>
        <w:t>ГОСТ Р 7.0.97-2016 обязателен? Что про оформление приказа надо конкретизировать в ЛНА?</w:t>
      </w:r>
      <w:r w:rsidRPr="003C4447">
        <w:rPr>
          <w:rFonts w:ascii="Times New Roman" w:hAnsi="Times New Roman" w:cs="Times New Roman"/>
          <w:b/>
          <w:bCs/>
          <w:i/>
          <w:iCs/>
          <w:sz w:val="28"/>
          <w:szCs w:val="28"/>
        </w:rPr>
        <w:t>"</w:t>
      </w:r>
      <w:r>
        <w:rPr>
          <w:rFonts w:ascii="Times New Roman" w:hAnsi="Times New Roman" w:cs="Times New Roman"/>
          <w:sz w:val="28"/>
          <w:szCs w:val="28"/>
        </w:rPr>
        <w:t xml:space="preserve"> </w:t>
      </w:r>
      <w:r w:rsidR="00097BCB">
        <w:rPr>
          <w:rFonts w:ascii="Times New Roman" w:hAnsi="Times New Roman" w:cs="Times New Roman"/>
          <w:sz w:val="28"/>
          <w:szCs w:val="28"/>
        </w:rPr>
        <w:t>говорится</w:t>
      </w:r>
      <w:r w:rsidR="00097BCB" w:rsidRPr="00097BCB">
        <w:rPr>
          <w:rFonts w:ascii="Times New Roman" w:hAnsi="Times New Roman" w:cs="Times New Roman"/>
          <w:sz w:val="28"/>
          <w:szCs w:val="28"/>
        </w:rPr>
        <w:t>: являются ли положения ГОСТ Р 7.0.97-2016 обязательными? Если нет, то можно ли заложить иные правила оформления организационно-распорядительных документов в локальном нормативном акте организации? Как документировать добровольное присоединение организации к стандарту? Что в этом случае необходимо детализировать в Инструкции по делопроизводству организации об оформлении документов? Объясняем на примере приказов и распоряжений.</w:t>
      </w:r>
    </w:p>
    <w:p w14:paraId="759E1F96" w14:textId="30BD34E8" w:rsidR="00097BCB" w:rsidRPr="00097BCB" w:rsidRDefault="00097BCB" w:rsidP="00BC1263">
      <w:pPr>
        <w:shd w:val="clear" w:color="auto" w:fill="FFFFFF" w:themeFill="background1"/>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В статье </w:t>
      </w:r>
      <w:proofErr w:type="spellStart"/>
      <w:r w:rsidRPr="00097BCB">
        <w:rPr>
          <w:rFonts w:ascii="Times New Roman" w:hAnsi="Times New Roman" w:cs="Times New Roman"/>
          <w:sz w:val="28"/>
          <w:szCs w:val="28"/>
        </w:rPr>
        <w:t>Сараева</w:t>
      </w:r>
      <w:proofErr w:type="spellEnd"/>
      <w:r w:rsidRPr="00097BCB">
        <w:rPr>
          <w:rFonts w:ascii="Times New Roman" w:hAnsi="Times New Roman" w:cs="Times New Roman"/>
          <w:sz w:val="28"/>
          <w:szCs w:val="28"/>
        </w:rPr>
        <w:t xml:space="preserve"> Н</w:t>
      </w:r>
      <w:r>
        <w:rPr>
          <w:rFonts w:ascii="Times New Roman" w:hAnsi="Times New Roman" w:cs="Times New Roman"/>
          <w:sz w:val="28"/>
          <w:szCs w:val="28"/>
        </w:rPr>
        <w:t>.</w:t>
      </w:r>
      <w:r w:rsidRPr="00097BCB">
        <w:rPr>
          <w:rFonts w:ascii="Times New Roman" w:hAnsi="Times New Roman" w:cs="Times New Roman"/>
          <w:sz w:val="28"/>
          <w:szCs w:val="28"/>
        </w:rPr>
        <w:t xml:space="preserve"> </w:t>
      </w:r>
      <w:r w:rsidRPr="00114C99">
        <w:rPr>
          <w:rFonts w:ascii="Times New Roman" w:hAnsi="Times New Roman" w:cs="Times New Roman"/>
          <w:b/>
          <w:bCs/>
          <w:sz w:val="28"/>
          <w:szCs w:val="28"/>
        </w:rPr>
        <w:t>(инв. № 50</w:t>
      </w:r>
      <w:r>
        <w:rPr>
          <w:rFonts w:ascii="Times New Roman" w:hAnsi="Times New Roman" w:cs="Times New Roman"/>
          <w:b/>
          <w:bCs/>
          <w:sz w:val="28"/>
          <w:szCs w:val="28"/>
        </w:rPr>
        <w:t>71</w:t>
      </w:r>
      <w:r w:rsidRPr="00114C99">
        <w:rPr>
          <w:rFonts w:ascii="Times New Roman" w:hAnsi="Times New Roman" w:cs="Times New Roman"/>
          <w:b/>
          <w:bCs/>
          <w:sz w:val="28"/>
          <w:szCs w:val="28"/>
        </w:rPr>
        <w:t>)</w:t>
      </w:r>
      <w:r>
        <w:rPr>
          <w:rFonts w:ascii="Times New Roman" w:hAnsi="Times New Roman" w:cs="Times New Roman"/>
          <w:b/>
          <w:bCs/>
          <w:sz w:val="28"/>
          <w:szCs w:val="28"/>
        </w:rPr>
        <w:t xml:space="preserve"> </w:t>
      </w:r>
      <w:r w:rsidRPr="003C4447">
        <w:rPr>
          <w:rFonts w:ascii="Times New Roman" w:hAnsi="Times New Roman" w:cs="Times New Roman"/>
          <w:b/>
          <w:bCs/>
          <w:i/>
          <w:iCs/>
          <w:sz w:val="28"/>
          <w:szCs w:val="28"/>
        </w:rPr>
        <w:t>"</w:t>
      </w:r>
      <w:r w:rsidRPr="00097BCB">
        <w:rPr>
          <w:rFonts w:ascii="Times New Roman" w:hAnsi="Times New Roman" w:cs="Times New Roman"/>
          <w:b/>
          <w:bCs/>
          <w:i/>
          <w:iCs/>
          <w:sz w:val="28"/>
          <w:szCs w:val="28"/>
        </w:rPr>
        <w:t>Как указать справочные данные об организации на бланке письма</w:t>
      </w:r>
      <w:r w:rsidRPr="003C4447">
        <w:rPr>
          <w:rFonts w:ascii="Times New Roman" w:hAnsi="Times New Roman" w:cs="Times New Roman"/>
          <w:b/>
          <w:bCs/>
          <w:i/>
          <w:iCs/>
          <w:sz w:val="28"/>
          <w:szCs w:val="28"/>
        </w:rPr>
        <w:t>"</w:t>
      </w:r>
      <w:r>
        <w:rPr>
          <w:rFonts w:ascii="Times New Roman" w:hAnsi="Times New Roman" w:cs="Times New Roman"/>
          <w:sz w:val="28"/>
          <w:szCs w:val="28"/>
        </w:rPr>
        <w:t xml:space="preserve"> </w:t>
      </w:r>
      <w:r w:rsidRPr="00097BCB">
        <w:rPr>
          <w:rFonts w:ascii="Times New Roman" w:hAnsi="Times New Roman" w:cs="Times New Roman"/>
          <w:sz w:val="28"/>
          <w:szCs w:val="28"/>
        </w:rPr>
        <w:t>дает необходимый ликбез по составу сведений об организации на бланке письма. Как правильно написать юридический и почтовый адреса, телефон и факс, сайт и электронную почту, идентификационные коды и банковские реквизиты. Что из этого не могут указывать госорганы и органы местного самоуправления. Что предписывают нормативные документы и какая практика сложилась. Какие сложности с адресом надо учитывать (юридические последствия, порядок элементов адреса, возможные сокращения). Как использовать знаки препинания.</w:t>
      </w:r>
    </w:p>
    <w:p w14:paraId="5FD8CC2C" w14:textId="2F5D1E45" w:rsidR="005805A0" w:rsidRPr="005805A0" w:rsidRDefault="00097BCB" w:rsidP="00BC1263">
      <w:pPr>
        <w:shd w:val="clear" w:color="auto" w:fill="FFFFFF" w:themeFill="background1"/>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статье </w:t>
      </w:r>
      <w:r w:rsidRPr="00097BCB">
        <w:rPr>
          <w:rFonts w:ascii="Times New Roman" w:hAnsi="Times New Roman" w:cs="Times New Roman"/>
          <w:sz w:val="28"/>
          <w:szCs w:val="28"/>
        </w:rPr>
        <w:t>Игнатьева</w:t>
      </w:r>
      <w:r>
        <w:rPr>
          <w:rFonts w:ascii="Times New Roman" w:hAnsi="Times New Roman" w:cs="Times New Roman"/>
          <w:sz w:val="28"/>
          <w:szCs w:val="28"/>
        </w:rPr>
        <w:t xml:space="preserve"> Е.</w:t>
      </w:r>
      <w:r w:rsidRPr="00097BCB">
        <w:rPr>
          <w:rFonts w:ascii="Times New Roman" w:hAnsi="Times New Roman" w:cs="Times New Roman"/>
          <w:sz w:val="28"/>
          <w:szCs w:val="28"/>
        </w:rPr>
        <w:t xml:space="preserve"> </w:t>
      </w:r>
      <w:r w:rsidRPr="00114C99">
        <w:rPr>
          <w:rFonts w:ascii="Times New Roman" w:hAnsi="Times New Roman" w:cs="Times New Roman"/>
          <w:b/>
          <w:bCs/>
          <w:sz w:val="28"/>
          <w:szCs w:val="28"/>
        </w:rPr>
        <w:t>(инв. № 50</w:t>
      </w:r>
      <w:r>
        <w:rPr>
          <w:rFonts w:ascii="Times New Roman" w:hAnsi="Times New Roman" w:cs="Times New Roman"/>
          <w:b/>
          <w:bCs/>
          <w:sz w:val="28"/>
          <w:szCs w:val="28"/>
        </w:rPr>
        <w:t>71</w:t>
      </w:r>
      <w:r w:rsidRPr="00114C99">
        <w:rPr>
          <w:rFonts w:ascii="Times New Roman" w:hAnsi="Times New Roman" w:cs="Times New Roman"/>
          <w:b/>
          <w:bCs/>
          <w:sz w:val="28"/>
          <w:szCs w:val="28"/>
        </w:rPr>
        <w:t>)</w:t>
      </w:r>
      <w:r>
        <w:rPr>
          <w:rFonts w:ascii="Times New Roman" w:hAnsi="Times New Roman" w:cs="Times New Roman"/>
          <w:b/>
          <w:bCs/>
          <w:sz w:val="28"/>
          <w:szCs w:val="28"/>
        </w:rPr>
        <w:t xml:space="preserve"> </w:t>
      </w:r>
      <w:r w:rsidRPr="003C4447">
        <w:rPr>
          <w:rFonts w:ascii="Times New Roman" w:hAnsi="Times New Roman" w:cs="Times New Roman"/>
          <w:b/>
          <w:bCs/>
          <w:i/>
          <w:iCs/>
          <w:sz w:val="28"/>
          <w:szCs w:val="28"/>
        </w:rPr>
        <w:t>"</w:t>
      </w:r>
      <w:r w:rsidR="005805A0" w:rsidRPr="005805A0">
        <w:rPr>
          <w:rFonts w:ascii="Times New Roman" w:hAnsi="Times New Roman" w:cs="Times New Roman"/>
          <w:b/>
          <w:bCs/>
          <w:i/>
          <w:iCs/>
          <w:sz w:val="28"/>
          <w:szCs w:val="28"/>
        </w:rPr>
        <w:t>Деловая переписка с партнерами из арабского мира и Ирана</w:t>
      </w:r>
      <w:r w:rsidRPr="003C4447">
        <w:rPr>
          <w:rFonts w:ascii="Times New Roman" w:hAnsi="Times New Roman" w:cs="Times New Roman"/>
          <w:b/>
          <w:bCs/>
          <w:i/>
          <w:iCs/>
          <w:sz w:val="28"/>
          <w:szCs w:val="28"/>
        </w:rPr>
        <w:t>"</w:t>
      </w:r>
      <w:r>
        <w:rPr>
          <w:rFonts w:ascii="Times New Roman" w:hAnsi="Times New Roman" w:cs="Times New Roman"/>
          <w:sz w:val="28"/>
          <w:szCs w:val="28"/>
        </w:rPr>
        <w:t xml:space="preserve"> </w:t>
      </w:r>
      <w:r w:rsidR="005805A0">
        <w:rPr>
          <w:rFonts w:ascii="Times New Roman" w:hAnsi="Times New Roman" w:cs="Times New Roman"/>
          <w:sz w:val="28"/>
          <w:szCs w:val="28"/>
        </w:rPr>
        <w:t xml:space="preserve">показывает </w:t>
      </w:r>
      <w:r w:rsidR="005805A0" w:rsidRPr="005805A0">
        <w:rPr>
          <w:rFonts w:ascii="Times New Roman" w:hAnsi="Times New Roman" w:cs="Times New Roman"/>
          <w:sz w:val="28"/>
          <w:szCs w:val="28"/>
        </w:rPr>
        <w:t>состав, правила оформления и схему расположения реквизитов делового письма, принятого в арабском мире и в Иране. У них много общего, но есть и отличия. Вы сразу заметите обилие этикетных фраз и даже уместность обращения к Богу. Зная структуру их письма, вы сможете в нем быстрее ориентироваться. И даже если будете сами составлять письмо на английском языке, сможете вложить в него привычные адресату формулировки. Обратите внимание на отличие их календаря от наш</w:t>
      </w:r>
      <w:r w:rsidR="005805A0">
        <w:rPr>
          <w:rFonts w:ascii="Times New Roman" w:hAnsi="Times New Roman" w:cs="Times New Roman"/>
          <w:sz w:val="28"/>
          <w:szCs w:val="28"/>
        </w:rPr>
        <w:t>его. Показываем, как перевести "</w:t>
      </w:r>
      <w:r w:rsidR="005805A0" w:rsidRPr="005805A0">
        <w:rPr>
          <w:rFonts w:ascii="Times New Roman" w:hAnsi="Times New Roman" w:cs="Times New Roman"/>
          <w:sz w:val="28"/>
          <w:szCs w:val="28"/>
        </w:rPr>
        <w:t>арабские</w:t>
      </w:r>
      <w:r w:rsidR="005805A0">
        <w:rPr>
          <w:rFonts w:ascii="Times New Roman" w:hAnsi="Times New Roman" w:cs="Times New Roman"/>
          <w:sz w:val="28"/>
          <w:szCs w:val="28"/>
        </w:rPr>
        <w:t>"</w:t>
      </w:r>
      <w:r w:rsidR="005805A0" w:rsidRPr="005805A0">
        <w:rPr>
          <w:rFonts w:ascii="Times New Roman" w:hAnsi="Times New Roman" w:cs="Times New Roman"/>
          <w:sz w:val="28"/>
          <w:szCs w:val="28"/>
        </w:rPr>
        <w:t xml:space="preserve"> и </w:t>
      </w:r>
      <w:r w:rsidR="005805A0">
        <w:rPr>
          <w:rFonts w:ascii="Times New Roman" w:hAnsi="Times New Roman" w:cs="Times New Roman"/>
          <w:sz w:val="28"/>
          <w:szCs w:val="28"/>
        </w:rPr>
        <w:t>"</w:t>
      </w:r>
      <w:r w:rsidR="005805A0" w:rsidRPr="005805A0">
        <w:rPr>
          <w:rFonts w:ascii="Times New Roman" w:hAnsi="Times New Roman" w:cs="Times New Roman"/>
          <w:sz w:val="28"/>
          <w:szCs w:val="28"/>
        </w:rPr>
        <w:t>персидские</w:t>
      </w:r>
      <w:r w:rsidR="005805A0">
        <w:rPr>
          <w:rFonts w:ascii="Times New Roman" w:hAnsi="Times New Roman" w:cs="Times New Roman"/>
          <w:sz w:val="28"/>
          <w:szCs w:val="28"/>
        </w:rPr>
        <w:t>"</w:t>
      </w:r>
      <w:r w:rsidR="005805A0" w:rsidRPr="005805A0">
        <w:rPr>
          <w:rFonts w:ascii="Times New Roman" w:hAnsi="Times New Roman" w:cs="Times New Roman"/>
          <w:sz w:val="28"/>
          <w:szCs w:val="28"/>
        </w:rPr>
        <w:t xml:space="preserve"> даты в наши и наоборот. Начинается разговор с вопроса о том, на каком бланке письма отечественные организации ведут международную переписку и что советует ГОСТ Р 7.0.97-2016.</w:t>
      </w:r>
    </w:p>
    <w:p w14:paraId="5B690A5B" w14:textId="2509879A" w:rsidR="005805A0" w:rsidRPr="005805A0" w:rsidRDefault="005805A0" w:rsidP="00BC1263">
      <w:pPr>
        <w:shd w:val="clear" w:color="auto" w:fill="FFFFFF" w:themeFill="background1"/>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статье </w:t>
      </w:r>
      <w:proofErr w:type="spellStart"/>
      <w:r w:rsidRPr="005805A0">
        <w:rPr>
          <w:rFonts w:ascii="Times New Roman" w:hAnsi="Times New Roman" w:cs="Times New Roman"/>
          <w:sz w:val="28"/>
          <w:szCs w:val="28"/>
        </w:rPr>
        <w:t>Дячук</w:t>
      </w:r>
      <w:proofErr w:type="spellEnd"/>
      <w:r>
        <w:rPr>
          <w:rFonts w:ascii="Times New Roman" w:hAnsi="Times New Roman" w:cs="Times New Roman"/>
          <w:sz w:val="28"/>
          <w:szCs w:val="28"/>
        </w:rPr>
        <w:t xml:space="preserve"> М.</w:t>
      </w:r>
      <w:r w:rsidRPr="005805A0">
        <w:rPr>
          <w:rFonts w:ascii="Times New Roman" w:hAnsi="Times New Roman" w:cs="Times New Roman"/>
          <w:sz w:val="28"/>
          <w:szCs w:val="28"/>
        </w:rPr>
        <w:t xml:space="preserve"> </w:t>
      </w:r>
      <w:r w:rsidRPr="00114C99">
        <w:rPr>
          <w:rFonts w:ascii="Times New Roman" w:hAnsi="Times New Roman" w:cs="Times New Roman"/>
          <w:b/>
          <w:bCs/>
          <w:sz w:val="28"/>
          <w:szCs w:val="28"/>
        </w:rPr>
        <w:t>(инв. № 50</w:t>
      </w:r>
      <w:r>
        <w:rPr>
          <w:rFonts w:ascii="Times New Roman" w:hAnsi="Times New Roman" w:cs="Times New Roman"/>
          <w:b/>
          <w:bCs/>
          <w:sz w:val="28"/>
          <w:szCs w:val="28"/>
        </w:rPr>
        <w:t>71</w:t>
      </w:r>
      <w:r w:rsidRPr="00114C99">
        <w:rPr>
          <w:rFonts w:ascii="Times New Roman" w:hAnsi="Times New Roman" w:cs="Times New Roman"/>
          <w:b/>
          <w:bCs/>
          <w:sz w:val="28"/>
          <w:szCs w:val="28"/>
        </w:rPr>
        <w:t>)</w:t>
      </w:r>
      <w:r>
        <w:rPr>
          <w:rFonts w:ascii="Times New Roman" w:hAnsi="Times New Roman" w:cs="Times New Roman"/>
          <w:b/>
          <w:bCs/>
          <w:sz w:val="28"/>
          <w:szCs w:val="28"/>
        </w:rPr>
        <w:t xml:space="preserve"> </w:t>
      </w:r>
      <w:r w:rsidRPr="003C4447">
        <w:rPr>
          <w:rFonts w:ascii="Times New Roman" w:hAnsi="Times New Roman" w:cs="Times New Roman"/>
          <w:b/>
          <w:bCs/>
          <w:i/>
          <w:iCs/>
          <w:sz w:val="28"/>
          <w:szCs w:val="28"/>
        </w:rPr>
        <w:t>"</w:t>
      </w:r>
      <w:r w:rsidRPr="005805A0">
        <w:rPr>
          <w:rFonts w:ascii="Times New Roman" w:hAnsi="Times New Roman" w:cs="Times New Roman"/>
          <w:b/>
          <w:bCs/>
          <w:i/>
          <w:iCs/>
          <w:sz w:val="28"/>
          <w:szCs w:val="28"/>
        </w:rPr>
        <w:t>Как документировать уничтожение персональных данных</w:t>
      </w:r>
      <w:r w:rsidRPr="003C4447">
        <w:rPr>
          <w:rFonts w:ascii="Times New Roman" w:hAnsi="Times New Roman" w:cs="Times New Roman"/>
          <w:b/>
          <w:bCs/>
          <w:i/>
          <w:iCs/>
          <w:sz w:val="28"/>
          <w:szCs w:val="28"/>
        </w:rPr>
        <w:t>"</w:t>
      </w:r>
      <w:r>
        <w:rPr>
          <w:rFonts w:ascii="Times New Roman" w:hAnsi="Times New Roman" w:cs="Times New Roman"/>
          <w:sz w:val="28"/>
          <w:szCs w:val="28"/>
        </w:rPr>
        <w:t xml:space="preserve"> </w:t>
      </w:r>
      <w:r w:rsidRPr="005805A0">
        <w:rPr>
          <w:rFonts w:ascii="Times New Roman" w:hAnsi="Times New Roman" w:cs="Times New Roman"/>
          <w:sz w:val="28"/>
          <w:szCs w:val="28"/>
        </w:rPr>
        <w:t xml:space="preserve">Штраф за </w:t>
      </w:r>
      <w:proofErr w:type="spellStart"/>
      <w:r w:rsidRPr="005805A0">
        <w:rPr>
          <w:rFonts w:ascii="Times New Roman" w:hAnsi="Times New Roman" w:cs="Times New Roman"/>
          <w:sz w:val="28"/>
          <w:szCs w:val="28"/>
        </w:rPr>
        <w:t>неуничтожение</w:t>
      </w:r>
      <w:proofErr w:type="spellEnd"/>
      <w:r w:rsidRPr="005805A0">
        <w:rPr>
          <w:rFonts w:ascii="Times New Roman" w:hAnsi="Times New Roman" w:cs="Times New Roman"/>
          <w:sz w:val="28"/>
          <w:szCs w:val="28"/>
        </w:rPr>
        <w:t xml:space="preserve"> в заданные сроки персональных данных для организации сейчас доходит до 500 000 руб., и Госдума рассматривает законопроект о его увеличении в несколько раз! </w:t>
      </w:r>
      <w:r>
        <w:rPr>
          <w:rFonts w:ascii="Times New Roman" w:hAnsi="Times New Roman" w:cs="Times New Roman"/>
          <w:sz w:val="28"/>
          <w:szCs w:val="28"/>
        </w:rPr>
        <w:t>Разбираются</w:t>
      </w:r>
      <w:r w:rsidRPr="005805A0">
        <w:rPr>
          <w:rFonts w:ascii="Times New Roman" w:hAnsi="Times New Roman" w:cs="Times New Roman"/>
          <w:sz w:val="28"/>
          <w:szCs w:val="28"/>
        </w:rPr>
        <w:t xml:space="preserve"> в каких ситуациях, в какие сроки надо уничтожать </w:t>
      </w:r>
      <w:proofErr w:type="spellStart"/>
      <w:r w:rsidRPr="005805A0">
        <w:rPr>
          <w:rFonts w:ascii="Times New Roman" w:hAnsi="Times New Roman" w:cs="Times New Roman"/>
          <w:sz w:val="28"/>
          <w:szCs w:val="28"/>
        </w:rPr>
        <w:t>персданные</w:t>
      </w:r>
      <w:proofErr w:type="spellEnd"/>
      <w:r w:rsidRPr="005805A0">
        <w:rPr>
          <w:rFonts w:ascii="Times New Roman" w:hAnsi="Times New Roman" w:cs="Times New Roman"/>
          <w:sz w:val="28"/>
          <w:szCs w:val="28"/>
        </w:rPr>
        <w:t xml:space="preserve">, как это документально подтвердить, сколько потом хранить такие доказательства. Правила документирования установлены </w:t>
      </w:r>
      <w:proofErr w:type="spellStart"/>
      <w:r w:rsidRPr="005805A0">
        <w:rPr>
          <w:rFonts w:ascii="Times New Roman" w:hAnsi="Times New Roman" w:cs="Times New Roman"/>
          <w:sz w:val="28"/>
          <w:szCs w:val="28"/>
        </w:rPr>
        <w:t>Роскомнадзором</w:t>
      </w:r>
      <w:proofErr w:type="spellEnd"/>
      <w:r w:rsidRPr="005805A0">
        <w:rPr>
          <w:rFonts w:ascii="Times New Roman" w:hAnsi="Times New Roman" w:cs="Times New Roman"/>
          <w:sz w:val="28"/>
          <w:szCs w:val="28"/>
        </w:rPr>
        <w:t xml:space="preserve"> – объясняем, что он требует. Показываем образцы приказа о создании комисси</w:t>
      </w:r>
      <w:r>
        <w:rPr>
          <w:rFonts w:ascii="Times New Roman" w:hAnsi="Times New Roman" w:cs="Times New Roman"/>
          <w:sz w:val="28"/>
          <w:szCs w:val="28"/>
        </w:rPr>
        <w:t xml:space="preserve">и, акта об уничтожении </w:t>
      </w:r>
      <w:proofErr w:type="spellStart"/>
      <w:r>
        <w:rPr>
          <w:rFonts w:ascii="Times New Roman" w:hAnsi="Times New Roman" w:cs="Times New Roman"/>
          <w:sz w:val="28"/>
          <w:szCs w:val="28"/>
        </w:rPr>
        <w:t>персданн</w:t>
      </w:r>
      <w:r w:rsidRPr="005805A0">
        <w:rPr>
          <w:rFonts w:ascii="Times New Roman" w:hAnsi="Times New Roman" w:cs="Times New Roman"/>
          <w:sz w:val="28"/>
          <w:szCs w:val="28"/>
        </w:rPr>
        <w:t>ых</w:t>
      </w:r>
      <w:proofErr w:type="spellEnd"/>
      <w:r w:rsidRPr="005805A0">
        <w:rPr>
          <w:rFonts w:ascii="Times New Roman" w:hAnsi="Times New Roman" w:cs="Times New Roman"/>
          <w:sz w:val="28"/>
          <w:szCs w:val="28"/>
        </w:rPr>
        <w:t xml:space="preserve">, уведомления работника об уничтожении персональных данных, которые использовались неправомерно. Предлагаем формулировки для ЛНА о порядке уничтожения таких конфиденциальных сведений, для договоров об обязательстве контрагента уничтожить передаваемые ему </w:t>
      </w:r>
      <w:proofErr w:type="spellStart"/>
      <w:r w:rsidRPr="005805A0">
        <w:rPr>
          <w:rFonts w:ascii="Times New Roman" w:hAnsi="Times New Roman" w:cs="Times New Roman"/>
          <w:sz w:val="28"/>
          <w:szCs w:val="28"/>
        </w:rPr>
        <w:t>персданные</w:t>
      </w:r>
      <w:proofErr w:type="spellEnd"/>
      <w:r w:rsidRPr="005805A0">
        <w:rPr>
          <w:rFonts w:ascii="Times New Roman" w:hAnsi="Times New Roman" w:cs="Times New Roman"/>
          <w:sz w:val="28"/>
          <w:szCs w:val="28"/>
        </w:rPr>
        <w:t>.</w:t>
      </w:r>
    </w:p>
    <w:p w14:paraId="227229DC" w14:textId="2D1A2EB7" w:rsidR="005805A0" w:rsidRPr="005805A0" w:rsidRDefault="005805A0" w:rsidP="00BC1263">
      <w:pPr>
        <w:shd w:val="clear" w:color="auto" w:fill="FFFFFF" w:themeFill="background1"/>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статье </w:t>
      </w:r>
      <w:r w:rsidRPr="005805A0">
        <w:rPr>
          <w:rFonts w:ascii="Times New Roman" w:hAnsi="Times New Roman" w:cs="Times New Roman"/>
          <w:sz w:val="28"/>
          <w:szCs w:val="28"/>
        </w:rPr>
        <w:t>Ивановский</w:t>
      </w:r>
      <w:r>
        <w:rPr>
          <w:rFonts w:ascii="Times New Roman" w:hAnsi="Times New Roman" w:cs="Times New Roman"/>
          <w:sz w:val="28"/>
          <w:szCs w:val="28"/>
        </w:rPr>
        <w:t xml:space="preserve"> Н., </w:t>
      </w:r>
      <w:r w:rsidRPr="005805A0">
        <w:rPr>
          <w:rFonts w:ascii="Times New Roman" w:hAnsi="Times New Roman" w:cs="Times New Roman"/>
          <w:sz w:val="28"/>
          <w:szCs w:val="28"/>
        </w:rPr>
        <w:t>Бороздина</w:t>
      </w:r>
      <w:r>
        <w:rPr>
          <w:rFonts w:ascii="Times New Roman" w:hAnsi="Times New Roman" w:cs="Times New Roman"/>
          <w:sz w:val="28"/>
          <w:szCs w:val="28"/>
        </w:rPr>
        <w:t xml:space="preserve"> А.</w:t>
      </w:r>
      <w:r w:rsidRPr="005805A0">
        <w:rPr>
          <w:rFonts w:ascii="Times New Roman" w:hAnsi="Times New Roman" w:cs="Times New Roman"/>
          <w:sz w:val="28"/>
          <w:szCs w:val="28"/>
        </w:rPr>
        <w:t xml:space="preserve"> </w:t>
      </w:r>
      <w:r w:rsidRPr="00114C99">
        <w:rPr>
          <w:rFonts w:ascii="Times New Roman" w:hAnsi="Times New Roman" w:cs="Times New Roman"/>
          <w:b/>
          <w:bCs/>
          <w:sz w:val="28"/>
          <w:szCs w:val="28"/>
        </w:rPr>
        <w:t>(инв. № 50</w:t>
      </w:r>
      <w:r>
        <w:rPr>
          <w:rFonts w:ascii="Times New Roman" w:hAnsi="Times New Roman" w:cs="Times New Roman"/>
          <w:b/>
          <w:bCs/>
          <w:sz w:val="28"/>
          <w:szCs w:val="28"/>
        </w:rPr>
        <w:t>71</w:t>
      </w:r>
      <w:r w:rsidRPr="00114C99">
        <w:rPr>
          <w:rFonts w:ascii="Times New Roman" w:hAnsi="Times New Roman" w:cs="Times New Roman"/>
          <w:b/>
          <w:bCs/>
          <w:sz w:val="28"/>
          <w:szCs w:val="28"/>
        </w:rPr>
        <w:t>)</w:t>
      </w:r>
      <w:r>
        <w:rPr>
          <w:rFonts w:ascii="Times New Roman" w:hAnsi="Times New Roman" w:cs="Times New Roman"/>
          <w:b/>
          <w:bCs/>
          <w:sz w:val="28"/>
          <w:szCs w:val="28"/>
        </w:rPr>
        <w:t xml:space="preserve"> </w:t>
      </w:r>
      <w:r w:rsidRPr="003C4447">
        <w:rPr>
          <w:rFonts w:ascii="Times New Roman" w:hAnsi="Times New Roman" w:cs="Times New Roman"/>
          <w:b/>
          <w:bCs/>
          <w:i/>
          <w:iCs/>
          <w:sz w:val="28"/>
          <w:szCs w:val="28"/>
        </w:rPr>
        <w:t>"</w:t>
      </w:r>
      <w:r w:rsidRPr="005805A0">
        <w:rPr>
          <w:rFonts w:ascii="Times New Roman" w:hAnsi="Times New Roman" w:cs="Times New Roman"/>
          <w:b/>
          <w:bCs/>
          <w:i/>
          <w:iCs/>
          <w:sz w:val="28"/>
          <w:szCs w:val="28"/>
        </w:rPr>
        <w:t>Как учитывать и хранить «гибридные» дела</w:t>
      </w:r>
      <w:r w:rsidRPr="003C4447">
        <w:rPr>
          <w:rFonts w:ascii="Times New Roman" w:hAnsi="Times New Roman" w:cs="Times New Roman"/>
          <w:b/>
          <w:bCs/>
          <w:i/>
          <w:iCs/>
          <w:sz w:val="28"/>
          <w:szCs w:val="28"/>
        </w:rPr>
        <w:t>"</w:t>
      </w:r>
      <w:r>
        <w:rPr>
          <w:rFonts w:ascii="Times New Roman" w:hAnsi="Times New Roman" w:cs="Times New Roman"/>
          <w:sz w:val="28"/>
          <w:szCs w:val="28"/>
        </w:rPr>
        <w:t xml:space="preserve"> рассказывают о "гибридных" делах. </w:t>
      </w:r>
      <w:r w:rsidRPr="005805A0">
        <w:rPr>
          <w:rFonts w:ascii="Times New Roman" w:hAnsi="Times New Roman" w:cs="Times New Roman"/>
          <w:sz w:val="28"/>
          <w:szCs w:val="28"/>
        </w:rPr>
        <w:t>В новых архивных Правилах 2023 года появилась цел</w:t>
      </w:r>
      <w:r>
        <w:rPr>
          <w:rFonts w:ascii="Times New Roman" w:hAnsi="Times New Roman" w:cs="Times New Roman"/>
          <w:sz w:val="28"/>
          <w:szCs w:val="28"/>
        </w:rPr>
        <w:t>ая глава, посвященная работе с "</w:t>
      </w:r>
      <w:r w:rsidRPr="005805A0">
        <w:rPr>
          <w:rFonts w:ascii="Times New Roman" w:hAnsi="Times New Roman" w:cs="Times New Roman"/>
          <w:sz w:val="28"/>
          <w:szCs w:val="28"/>
        </w:rPr>
        <w:t>гибридными</w:t>
      </w:r>
      <w:r>
        <w:rPr>
          <w:rFonts w:ascii="Times New Roman" w:hAnsi="Times New Roman" w:cs="Times New Roman"/>
          <w:sz w:val="28"/>
          <w:szCs w:val="28"/>
        </w:rPr>
        <w:t>"</w:t>
      </w:r>
      <w:r w:rsidRPr="005805A0">
        <w:rPr>
          <w:rFonts w:ascii="Times New Roman" w:hAnsi="Times New Roman" w:cs="Times New Roman"/>
          <w:sz w:val="28"/>
          <w:szCs w:val="28"/>
        </w:rPr>
        <w:t xml:space="preserve"> делами (включающими одновременно и бумажные, и электронные документы). </w:t>
      </w:r>
      <w:r>
        <w:rPr>
          <w:rFonts w:ascii="Times New Roman" w:hAnsi="Times New Roman" w:cs="Times New Roman"/>
          <w:sz w:val="28"/>
          <w:szCs w:val="28"/>
        </w:rPr>
        <w:t>Авторы з</w:t>
      </w:r>
      <w:r w:rsidRPr="005805A0">
        <w:rPr>
          <w:rFonts w:ascii="Times New Roman" w:hAnsi="Times New Roman" w:cs="Times New Roman"/>
          <w:sz w:val="28"/>
          <w:szCs w:val="28"/>
        </w:rPr>
        <w:t xml:space="preserve">а разъяснениями по ее применению обратились к разработчикам новых Правил – во ВНИИДАД. Из статьи </w:t>
      </w:r>
      <w:r>
        <w:rPr>
          <w:rFonts w:ascii="Times New Roman" w:hAnsi="Times New Roman" w:cs="Times New Roman"/>
          <w:sz w:val="28"/>
          <w:szCs w:val="28"/>
        </w:rPr>
        <w:t>можно</w:t>
      </w:r>
      <w:r w:rsidRPr="005805A0">
        <w:rPr>
          <w:rFonts w:ascii="Times New Roman" w:hAnsi="Times New Roman" w:cs="Times New Roman"/>
          <w:sz w:val="28"/>
          <w:szCs w:val="28"/>
        </w:rPr>
        <w:t xml:space="preserve"> узна</w:t>
      </w:r>
      <w:r>
        <w:rPr>
          <w:rFonts w:ascii="Times New Roman" w:hAnsi="Times New Roman" w:cs="Times New Roman"/>
          <w:sz w:val="28"/>
          <w:szCs w:val="28"/>
        </w:rPr>
        <w:t>ть, в какой том "</w:t>
      </w:r>
      <w:r w:rsidRPr="005805A0">
        <w:rPr>
          <w:rFonts w:ascii="Times New Roman" w:hAnsi="Times New Roman" w:cs="Times New Roman"/>
          <w:sz w:val="28"/>
          <w:szCs w:val="28"/>
        </w:rPr>
        <w:t>гибридного</w:t>
      </w:r>
      <w:r>
        <w:rPr>
          <w:rFonts w:ascii="Times New Roman" w:hAnsi="Times New Roman" w:cs="Times New Roman"/>
          <w:sz w:val="28"/>
          <w:szCs w:val="28"/>
        </w:rPr>
        <w:t>"</w:t>
      </w:r>
      <w:r w:rsidRPr="005805A0">
        <w:rPr>
          <w:rFonts w:ascii="Times New Roman" w:hAnsi="Times New Roman" w:cs="Times New Roman"/>
          <w:sz w:val="28"/>
          <w:szCs w:val="28"/>
        </w:rPr>
        <w:t xml:space="preserve"> дела что следует включать. Как отражать такие дела в номенклатуре дел, а также в описях бумажных и электронных дел при их передаче на архивное хранение. Как делать </w:t>
      </w:r>
      <w:r>
        <w:rPr>
          <w:rFonts w:ascii="Times New Roman" w:hAnsi="Times New Roman" w:cs="Times New Roman"/>
          <w:sz w:val="28"/>
          <w:szCs w:val="28"/>
        </w:rPr>
        <w:t>"</w:t>
      </w:r>
      <w:r w:rsidRPr="005805A0">
        <w:rPr>
          <w:rFonts w:ascii="Times New Roman" w:hAnsi="Times New Roman" w:cs="Times New Roman"/>
          <w:sz w:val="28"/>
          <w:szCs w:val="28"/>
        </w:rPr>
        <w:t>перекрестные</w:t>
      </w:r>
      <w:r>
        <w:rPr>
          <w:rFonts w:ascii="Times New Roman" w:hAnsi="Times New Roman" w:cs="Times New Roman"/>
          <w:sz w:val="28"/>
          <w:szCs w:val="28"/>
        </w:rPr>
        <w:t>"</w:t>
      </w:r>
      <w:r w:rsidRPr="005805A0">
        <w:rPr>
          <w:rFonts w:ascii="Times New Roman" w:hAnsi="Times New Roman" w:cs="Times New Roman"/>
          <w:sz w:val="28"/>
          <w:szCs w:val="28"/>
        </w:rPr>
        <w:t xml:space="preserve"> ссылки в описях, чтобы легче было находить разные тома одного </w:t>
      </w:r>
      <w:r>
        <w:rPr>
          <w:rFonts w:ascii="Times New Roman" w:hAnsi="Times New Roman" w:cs="Times New Roman"/>
          <w:sz w:val="28"/>
          <w:szCs w:val="28"/>
        </w:rPr>
        <w:t>"</w:t>
      </w:r>
      <w:r w:rsidRPr="005805A0">
        <w:rPr>
          <w:rFonts w:ascii="Times New Roman" w:hAnsi="Times New Roman" w:cs="Times New Roman"/>
          <w:sz w:val="28"/>
          <w:szCs w:val="28"/>
        </w:rPr>
        <w:t>гибридного</w:t>
      </w:r>
      <w:r>
        <w:rPr>
          <w:rFonts w:ascii="Times New Roman" w:hAnsi="Times New Roman" w:cs="Times New Roman"/>
          <w:sz w:val="28"/>
          <w:szCs w:val="28"/>
        </w:rPr>
        <w:t xml:space="preserve">" </w:t>
      </w:r>
      <w:r w:rsidRPr="005805A0">
        <w:rPr>
          <w:rFonts w:ascii="Times New Roman" w:hAnsi="Times New Roman" w:cs="Times New Roman"/>
          <w:sz w:val="28"/>
          <w:szCs w:val="28"/>
        </w:rPr>
        <w:t xml:space="preserve">дела. Как в описи отражать электронные подлинники и скан-копии документов. Когда может потребоваться оцифровка бумажных подлинников и, наоборот, распечатка электронных оригиналов. Наличие электронного фонда пользования для бумажных подлинников не приводит автоматически к формированию </w:t>
      </w:r>
      <w:r>
        <w:rPr>
          <w:rFonts w:ascii="Times New Roman" w:hAnsi="Times New Roman" w:cs="Times New Roman"/>
          <w:sz w:val="28"/>
          <w:szCs w:val="28"/>
        </w:rPr>
        <w:t>"</w:t>
      </w:r>
      <w:r w:rsidRPr="005805A0">
        <w:rPr>
          <w:rFonts w:ascii="Times New Roman" w:hAnsi="Times New Roman" w:cs="Times New Roman"/>
          <w:sz w:val="28"/>
          <w:szCs w:val="28"/>
        </w:rPr>
        <w:t>гибридного</w:t>
      </w:r>
      <w:r>
        <w:rPr>
          <w:rFonts w:ascii="Times New Roman" w:hAnsi="Times New Roman" w:cs="Times New Roman"/>
          <w:sz w:val="28"/>
          <w:szCs w:val="28"/>
        </w:rPr>
        <w:t>"</w:t>
      </w:r>
      <w:r w:rsidRPr="005805A0">
        <w:rPr>
          <w:rFonts w:ascii="Times New Roman" w:hAnsi="Times New Roman" w:cs="Times New Roman"/>
          <w:sz w:val="28"/>
          <w:szCs w:val="28"/>
        </w:rPr>
        <w:t xml:space="preserve"> дела. Как появление закона о замещающем сканировании может повлиять на судьбу </w:t>
      </w:r>
      <w:r>
        <w:rPr>
          <w:rFonts w:ascii="Times New Roman" w:hAnsi="Times New Roman" w:cs="Times New Roman"/>
          <w:sz w:val="28"/>
          <w:szCs w:val="28"/>
        </w:rPr>
        <w:t>"</w:t>
      </w:r>
      <w:r w:rsidRPr="005805A0">
        <w:rPr>
          <w:rFonts w:ascii="Times New Roman" w:hAnsi="Times New Roman" w:cs="Times New Roman"/>
          <w:sz w:val="28"/>
          <w:szCs w:val="28"/>
        </w:rPr>
        <w:t>гибридных</w:t>
      </w:r>
      <w:r>
        <w:rPr>
          <w:rFonts w:ascii="Times New Roman" w:hAnsi="Times New Roman" w:cs="Times New Roman"/>
          <w:sz w:val="28"/>
          <w:szCs w:val="28"/>
        </w:rPr>
        <w:t>"</w:t>
      </w:r>
      <w:r w:rsidRPr="005805A0">
        <w:rPr>
          <w:rFonts w:ascii="Times New Roman" w:hAnsi="Times New Roman" w:cs="Times New Roman"/>
          <w:sz w:val="28"/>
          <w:szCs w:val="28"/>
        </w:rPr>
        <w:t xml:space="preserve"> дел.</w:t>
      </w:r>
    </w:p>
    <w:p w14:paraId="0032E387" w14:textId="505191E9" w:rsidR="005805A0" w:rsidRPr="005805A0" w:rsidRDefault="005805A0" w:rsidP="00BC1263">
      <w:pPr>
        <w:shd w:val="clear" w:color="auto" w:fill="FFFFFF" w:themeFill="background1"/>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статье </w:t>
      </w:r>
      <w:proofErr w:type="spellStart"/>
      <w:r w:rsidRPr="005805A0">
        <w:rPr>
          <w:rFonts w:ascii="Times New Roman" w:hAnsi="Times New Roman" w:cs="Times New Roman"/>
          <w:sz w:val="28"/>
          <w:szCs w:val="28"/>
        </w:rPr>
        <w:t>Слесарев</w:t>
      </w:r>
      <w:proofErr w:type="spellEnd"/>
      <w:r w:rsidRPr="005805A0">
        <w:rPr>
          <w:rFonts w:ascii="Times New Roman" w:hAnsi="Times New Roman" w:cs="Times New Roman"/>
          <w:sz w:val="28"/>
          <w:szCs w:val="28"/>
        </w:rPr>
        <w:t xml:space="preserve"> С</w:t>
      </w:r>
      <w:r>
        <w:rPr>
          <w:rFonts w:ascii="Times New Roman" w:hAnsi="Times New Roman" w:cs="Times New Roman"/>
          <w:sz w:val="28"/>
          <w:szCs w:val="28"/>
        </w:rPr>
        <w:t>.</w:t>
      </w:r>
      <w:r w:rsidRPr="00114C99">
        <w:rPr>
          <w:rFonts w:ascii="Times New Roman" w:hAnsi="Times New Roman" w:cs="Times New Roman"/>
          <w:b/>
          <w:bCs/>
          <w:sz w:val="28"/>
          <w:szCs w:val="28"/>
        </w:rPr>
        <w:t xml:space="preserve"> (инв. № 50</w:t>
      </w:r>
      <w:r>
        <w:rPr>
          <w:rFonts w:ascii="Times New Roman" w:hAnsi="Times New Roman" w:cs="Times New Roman"/>
          <w:b/>
          <w:bCs/>
          <w:sz w:val="28"/>
          <w:szCs w:val="28"/>
        </w:rPr>
        <w:t>71</w:t>
      </w:r>
      <w:r w:rsidRPr="00114C99">
        <w:rPr>
          <w:rFonts w:ascii="Times New Roman" w:hAnsi="Times New Roman" w:cs="Times New Roman"/>
          <w:b/>
          <w:bCs/>
          <w:sz w:val="28"/>
          <w:szCs w:val="28"/>
        </w:rPr>
        <w:t>)</w:t>
      </w:r>
      <w:r>
        <w:rPr>
          <w:rFonts w:ascii="Times New Roman" w:hAnsi="Times New Roman" w:cs="Times New Roman"/>
          <w:b/>
          <w:bCs/>
          <w:sz w:val="28"/>
          <w:szCs w:val="28"/>
        </w:rPr>
        <w:t xml:space="preserve"> </w:t>
      </w:r>
      <w:r w:rsidRPr="003C4447">
        <w:rPr>
          <w:rFonts w:ascii="Times New Roman" w:hAnsi="Times New Roman" w:cs="Times New Roman"/>
          <w:b/>
          <w:bCs/>
          <w:i/>
          <w:iCs/>
          <w:sz w:val="28"/>
          <w:szCs w:val="28"/>
        </w:rPr>
        <w:t>"</w:t>
      </w:r>
      <w:r>
        <w:rPr>
          <w:rFonts w:ascii="Times New Roman" w:hAnsi="Times New Roman" w:cs="Times New Roman"/>
          <w:b/>
          <w:bCs/>
          <w:i/>
          <w:iCs/>
          <w:sz w:val="28"/>
          <w:szCs w:val="28"/>
        </w:rPr>
        <w:t>В</w:t>
      </w:r>
      <w:r w:rsidRPr="005805A0">
        <w:t xml:space="preserve"> </w:t>
      </w:r>
      <w:r w:rsidRPr="005805A0">
        <w:rPr>
          <w:rFonts w:ascii="Times New Roman" w:hAnsi="Times New Roman" w:cs="Times New Roman"/>
          <w:b/>
          <w:bCs/>
          <w:i/>
          <w:iCs/>
          <w:sz w:val="28"/>
          <w:szCs w:val="28"/>
        </w:rPr>
        <w:t>ременные послабления в процедуре проведения годовых общих собраний в ООО и АО</w:t>
      </w:r>
      <w:r w:rsidRPr="003C4447">
        <w:rPr>
          <w:rFonts w:ascii="Times New Roman" w:hAnsi="Times New Roman" w:cs="Times New Roman"/>
          <w:b/>
          <w:bCs/>
          <w:i/>
          <w:iCs/>
          <w:sz w:val="28"/>
          <w:szCs w:val="28"/>
        </w:rPr>
        <w:t>"</w:t>
      </w:r>
      <w:r>
        <w:rPr>
          <w:rFonts w:ascii="Times New Roman" w:hAnsi="Times New Roman" w:cs="Times New Roman"/>
          <w:sz w:val="28"/>
          <w:szCs w:val="28"/>
        </w:rPr>
        <w:t xml:space="preserve"> рассказывает о г</w:t>
      </w:r>
      <w:r w:rsidRPr="005805A0">
        <w:rPr>
          <w:rFonts w:ascii="Times New Roman" w:hAnsi="Times New Roman" w:cs="Times New Roman"/>
          <w:sz w:val="28"/>
          <w:szCs w:val="28"/>
        </w:rPr>
        <w:t>лавн</w:t>
      </w:r>
      <w:r>
        <w:rPr>
          <w:rFonts w:ascii="Times New Roman" w:hAnsi="Times New Roman" w:cs="Times New Roman"/>
          <w:sz w:val="28"/>
          <w:szCs w:val="28"/>
        </w:rPr>
        <w:t>ых</w:t>
      </w:r>
      <w:r w:rsidRPr="005805A0">
        <w:rPr>
          <w:rFonts w:ascii="Times New Roman" w:hAnsi="Times New Roman" w:cs="Times New Roman"/>
          <w:sz w:val="28"/>
          <w:szCs w:val="28"/>
        </w:rPr>
        <w:t xml:space="preserve"> особенност</w:t>
      </w:r>
      <w:r>
        <w:rPr>
          <w:rFonts w:ascii="Times New Roman" w:hAnsi="Times New Roman" w:cs="Times New Roman"/>
          <w:sz w:val="28"/>
          <w:szCs w:val="28"/>
        </w:rPr>
        <w:t>ях</w:t>
      </w:r>
      <w:r w:rsidRPr="005805A0">
        <w:rPr>
          <w:rFonts w:ascii="Times New Roman" w:hAnsi="Times New Roman" w:cs="Times New Roman"/>
          <w:sz w:val="28"/>
          <w:szCs w:val="28"/>
        </w:rPr>
        <w:t xml:space="preserve"> общих собраний текущего 2024 года</w:t>
      </w:r>
      <w:r w:rsidR="00895AE9">
        <w:rPr>
          <w:rFonts w:ascii="Times New Roman" w:hAnsi="Times New Roman" w:cs="Times New Roman"/>
          <w:sz w:val="28"/>
          <w:szCs w:val="28"/>
        </w:rPr>
        <w:t>, о</w:t>
      </w:r>
      <w:r w:rsidRPr="005805A0">
        <w:rPr>
          <w:rFonts w:ascii="Times New Roman" w:hAnsi="Times New Roman" w:cs="Times New Roman"/>
          <w:sz w:val="28"/>
          <w:szCs w:val="28"/>
        </w:rPr>
        <w:t xml:space="preserve"> </w:t>
      </w:r>
      <w:r w:rsidR="00895AE9">
        <w:rPr>
          <w:rFonts w:ascii="Times New Roman" w:hAnsi="Times New Roman" w:cs="Times New Roman"/>
          <w:sz w:val="28"/>
          <w:szCs w:val="28"/>
        </w:rPr>
        <w:t>возможностях</w:t>
      </w:r>
      <w:r w:rsidRPr="005805A0">
        <w:rPr>
          <w:rFonts w:ascii="Times New Roman" w:hAnsi="Times New Roman" w:cs="Times New Roman"/>
          <w:sz w:val="28"/>
          <w:szCs w:val="28"/>
        </w:rPr>
        <w:t xml:space="preserve"> провести их в заочной форме, даже если законом требуется проведение очного собрания. При этом общий порядок созыва собрания сохраняется и требуется учесть время на уведомление участников (акционеров). Увеличен минимальный процент голосующих акций, дающий специальные права акционерам. Также особые правила введены для определения кворума при принятии решений на собраниях некоторых хозяйственных обществ. Продлен срок полномочий совета директоров (наблюдательного совета) АО. Срок действия у перечисленных послаблений разный.</w:t>
      </w:r>
    </w:p>
    <w:p w14:paraId="3069C8B8" w14:textId="3B65FA74" w:rsidR="005805A0" w:rsidRPr="005805A0" w:rsidRDefault="00895AE9" w:rsidP="00BC1263">
      <w:pPr>
        <w:shd w:val="clear" w:color="auto" w:fill="FFFFFF" w:themeFill="background1"/>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статье </w:t>
      </w:r>
      <w:proofErr w:type="spellStart"/>
      <w:r w:rsidRPr="00895AE9">
        <w:rPr>
          <w:rFonts w:ascii="Times New Roman" w:hAnsi="Times New Roman" w:cs="Times New Roman"/>
          <w:sz w:val="28"/>
          <w:szCs w:val="28"/>
        </w:rPr>
        <w:t>Храмцовск</w:t>
      </w:r>
      <w:r>
        <w:rPr>
          <w:rFonts w:ascii="Times New Roman" w:hAnsi="Times New Roman" w:cs="Times New Roman"/>
          <w:sz w:val="28"/>
          <w:szCs w:val="28"/>
        </w:rPr>
        <w:t>ая</w:t>
      </w:r>
      <w:proofErr w:type="spellEnd"/>
      <w:r>
        <w:rPr>
          <w:rFonts w:ascii="Times New Roman" w:hAnsi="Times New Roman" w:cs="Times New Roman"/>
          <w:sz w:val="28"/>
          <w:szCs w:val="28"/>
        </w:rPr>
        <w:t xml:space="preserve"> Н.</w:t>
      </w:r>
      <w:r w:rsidRPr="00895AE9">
        <w:rPr>
          <w:rFonts w:ascii="Times New Roman" w:hAnsi="Times New Roman" w:cs="Times New Roman"/>
          <w:sz w:val="28"/>
          <w:szCs w:val="28"/>
        </w:rPr>
        <w:t xml:space="preserve"> </w:t>
      </w:r>
      <w:r w:rsidRPr="00114C99">
        <w:rPr>
          <w:rFonts w:ascii="Times New Roman" w:hAnsi="Times New Roman" w:cs="Times New Roman"/>
          <w:b/>
          <w:bCs/>
          <w:sz w:val="28"/>
          <w:szCs w:val="28"/>
        </w:rPr>
        <w:t>(инв. № 50</w:t>
      </w:r>
      <w:r>
        <w:rPr>
          <w:rFonts w:ascii="Times New Roman" w:hAnsi="Times New Roman" w:cs="Times New Roman"/>
          <w:b/>
          <w:bCs/>
          <w:sz w:val="28"/>
          <w:szCs w:val="28"/>
        </w:rPr>
        <w:t>71</w:t>
      </w:r>
      <w:r w:rsidRPr="00114C99">
        <w:rPr>
          <w:rFonts w:ascii="Times New Roman" w:hAnsi="Times New Roman" w:cs="Times New Roman"/>
          <w:b/>
          <w:bCs/>
          <w:sz w:val="28"/>
          <w:szCs w:val="28"/>
        </w:rPr>
        <w:t>)</w:t>
      </w:r>
      <w:r>
        <w:rPr>
          <w:rFonts w:ascii="Times New Roman" w:hAnsi="Times New Roman" w:cs="Times New Roman"/>
          <w:b/>
          <w:bCs/>
          <w:sz w:val="28"/>
          <w:szCs w:val="28"/>
        </w:rPr>
        <w:t xml:space="preserve"> </w:t>
      </w:r>
      <w:r w:rsidRPr="003C4447">
        <w:rPr>
          <w:rFonts w:ascii="Times New Roman" w:hAnsi="Times New Roman" w:cs="Times New Roman"/>
          <w:b/>
          <w:bCs/>
          <w:i/>
          <w:iCs/>
          <w:sz w:val="28"/>
          <w:szCs w:val="28"/>
        </w:rPr>
        <w:t>"</w:t>
      </w:r>
      <w:r w:rsidRPr="00895AE9">
        <w:rPr>
          <w:rFonts w:ascii="Times New Roman" w:hAnsi="Times New Roman" w:cs="Times New Roman"/>
          <w:b/>
          <w:bCs/>
          <w:i/>
          <w:iCs/>
          <w:sz w:val="28"/>
          <w:szCs w:val="28"/>
        </w:rPr>
        <w:t>Ужесточение наказаний за нарушения в работе с персональными данными</w:t>
      </w:r>
      <w:r w:rsidRPr="003C4447">
        <w:rPr>
          <w:rFonts w:ascii="Times New Roman" w:hAnsi="Times New Roman" w:cs="Times New Roman"/>
          <w:b/>
          <w:bCs/>
          <w:i/>
          <w:iCs/>
          <w:sz w:val="28"/>
          <w:szCs w:val="28"/>
        </w:rPr>
        <w:t>"</w:t>
      </w:r>
      <w:r>
        <w:rPr>
          <w:rFonts w:ascii="Times New Roman" w:hAnsi="Times New Roman" w:cs="Times New Roman"/>
          <w:sz w:val="28"/>
          <w:szCs w:val="28"/>
        </w:rPr>
        <w:t xml:space="preserve"> рассказывает о</w:t>
      </w:r>
      <w:r w:rsidRPr="00895AE9">
        <w:rPr>
          <w:rFonts w:ascii="Times New Roman" w:hAnsi="Times New Roman" w:cs="Times New Roman"/>
          <w:sz w:val="28"/>
          <w:szCs w:val="28"/>
        </w:rPr>
        <w:t>б ужесточении наказаний за нарушения требований к работе с персональными данными. 23 января 2024 года Государственная Дума РФ приняла в 1 чтении сразу 2 законопроекта</w:t>
      </w:r>
      <w:r>
        <w:rPr>
          <w:rFonts w:ascii="Times New Roman" w:hAnsi="Times New Roman" w:cs="Times New Roman"/>
          <w:sz w:val="28"/>
          <w:szCs w:val="28"/>
        </w:rPr>
        <w:t>.</w:t>
      </w:r>
    </w:p>
    <w:p w14:paraId="573E1F33" w14:textId="485A32C8" w:rsidR="00895AE9" w:rsidRPr="005805A0" w:rsidRDefault="00895AE9" w:rsidP="00BC1263">
      <w:pPr>
        <w:shd w:val="clear" w:color="auto" w:fill="FFFFFF" w:themeFill="background1"/>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статье </w:t>
      </w:r>
      <w:proofErr w:type="spellStart"/>
      <w:r w:rsidRPr="00895AE9">
        <w:rPr>
          <w:rFonts w:ascii="Times New Roman" w:hAnsi="Times New Roman" w:cs="Times New Roman"/>
          <w:sz w:val="28"/>
          <w:szCs w:val="28"/>
        </w:rPr>
        <w:t>Храмцовск</w:t>
      </w:r>
      <w:r>
        <w:rPr>
          <w:rFonts w:ascii="Times New Roman" w:hAnsi="Times New Roman" w:cs="Times New Roman"/>
          <w:sz w:val="28"/>
          <w:szCs w:val="28"/>
        </w:rPr>
        <w:t>ая</w:t>
      </w:r>
      <w:proofErr w:type="spellEnd"/>
      <w:r>
        <w:rPr>
          <w:rFonts w:ascii="Times New Roman" w:hAnsi="Times New Roman" w:cs="Times New Roman"/>
          <w:sz w:val="28"/>
          <w:szCs w:val="28"/>
        </w:rPr>
        <w:t xml:space="preserve"> Н.</w:t>
      </w:r>
      <w:r w:rsidRPr="00895AE9">
        <w:rPr>
          <w:rFonts w:ascii="Times New Roman" w:hAnsi="Times New Roman" w:cs="Times New Roman"/>
          <w:sz w:val="28"/>
          <w:szCs w:val="28"/>
        </w:rPr>
        <w:t xml:space="preserve"> </w:t>
      </w:r>
      <w:r w:rsidRPr="00114C99">
        <w:rPr>
          <w:rFonts w:ascii="Times New Roman" w:hAnsi="Times New Roman" w:cs="Times New Roman"/>
          <w:b/>
          <w:bCs/>
          <w:sz w:val="28"/>
          <w:szCs w:val="28"/>
        </w:rPr>
        <w:t>(инв. № 50</w:t>
      </w:r>
      <w:r>
        <w:rPr>
          <w:rFonts w:ascii="Times New Roman" w:hAnsi="Times New Roman" w:cs="Times New Roman"/>
          <w:b/>
          <w:bCs/>
          <w:sz w:val="28"/>
          <w:szCs w:val="28"/>
        </w:rPr>
        <w:t>71</w:t>
      </w:r>
      <w:r w:rsidRPr="00114C99">
        <w:rPr>
          <w:rFonts w:ascii="Times New Roman" w:hAnsi="Times New Roman" w:cs="Times New Roman"/>
          <w:b/>
          <w:bCs/>
          <w:sz w:val="28"/>
          <w:szCs w:val="28"/>
        </w:rPr>
        <w:t>)</w:t>
      </w:r>
      <w:r>
        <w:rPr>
          <w:rFonts w:ascii="Times New Roman" w:hAnsi="Times New Roman" w:cs="Times New Roman"/>
          <w:b/>
          <w:bCs/>
          <w:sz w:val="28"/>
          <w:szCs w:val="28"/>
        </w:rPr>
        <w:t xml:space="preserve"> </w:t>
      </w:r>
      <w:r w:rsidRPr="003C4447">
        <w:rPr>
          <w:rFonts w:ascii="Times New Roman" w:hAnsi="Times New Roman" w:cs="Times New Roman"/>
          <w:b/>
          <w:bCs/>
          <w:i/>
          <w:iCs/>
          <w:sz w:val="28"/>
          <w:szCs w:val="28"/>
        </w:rPr>
        <w:t>"</w:t>
      </w:r>
      <w:r w:rsidR="00601A5F" w:rsidRPr="00601A5F">
        <w:rPr>
          <w:rFonts w:ascii="Times New Roman" w:hAnsi="Times New Roman" w:cs="Times New Roman"/>
          <w:b/>
          <w:bCs/>
          <w:i/>
          <w:iCs/>
          <w:sz w:val="28"/>
          <w:szCs w:val="28"/>
        </w:rPr>
        <w:t xml:space="preserve">Руководство </w:t>
      </w:r>
      <w:proofErr w:type="spellStart"/>
      <w:r w:rsidR="00601A5F" w:rsidRPr="00601A5F">
        <w:rPr>
          <w:rFonts w:ascii="Times New Roman" w:hAnsi="Times New Roman" w:cs="Times New Roman"/>
          <w:b/>
          <w:bCs/>
          <w:i/>
          <w:iCs/>
          <w:sz w:val="28"/>
          <w:szCs w:val="28"/>
        </w:rPr>
        <w:t>Росархива</w:t>
      </w:r>
      <w:proofErr w:type="spellEnd"/>
      <w:r w:rsidR="00601A5F" w:rsidRPr="00601A5F">
        <w:rPr>
          <w:rFonts w:ascii="Times New Roman" w:hAnsi="Times New Roman" w:cs="Times New Roman"/>
          <w:b/>
          <w:bCs/>
          <w:i/>
          <w:iCs/>
          <w:sz w:val="28"/>
          <w:szCs w:val="28"/>
        </w:rPr>
        <w:t xml:space="preserve"> по соблюдению требований законодательства об архивном деле (и штрафы за их нарушение)</w:t>
      </w:r>
      <w:r w:rsidRPr="003C4447">
        <w:rPr>
          <w:rFonts w:ascii="Times New Roman" w:hAnsi="Times New Roman" w:cs="Times New Roman"/>
          <w:b/>
          <w:bCs/>
          <w:i/>
          <w:iCs/>
          <w:sz w:val="28"/>
          <w:szCs w:val="28"/>
        </w:rPr>
        <w:t>"</w:t>
      </w:r>
      <w:r>
        <w:rPr>
          <w:rFonts w:ascii="Times New Roman" w:hAnsi="Times New Roman" w:cs="Times New Roman"/>
          <w:sz w:val="28"/>
          <w:szCs w:val="28"/>
        </w:rPr>
        <w:t xml:space="preserve"> </w:t>
      </w:r>
      <w:r w:rsidR="00601A5F">
        <w:rPr>
          <w:rFonts w:ascii="Times New Roman" w:hAnsi="Times New Roman" w:cs="Times New Roman"/>
          <w:sz w:val="28"/>
          <w:szCs w:val="28"/>
        </w:rPr>
        <w:t>рассказывает о р</w:t>
      </w:r>
      <w:r w:rsidR="00601A5F" w:rsidRPr="00601A5F">
        <w:rPr>
          <w:rFonts w:ascii="Times New Roman" w:hAnsi="Times New Roman" w:cs="Times New Roman"/>
          <w:sz w:val="28"/>
          <w:szCs w:val="28"/>
        </w:rPr>
        <w:t>уководств</w:t>
      </w:r>
      <w:r w:rsidR="00601A5F">
        <w:rPr>
          <w:rFonts w:ascii="Times New Roman" w:hAnsi="Times New Roman" w:cs="Times New Roman"/>
          <w:sz w:val="28"/>
          <w:szCs w:val="28"/>
        </w:rPr>
        <w:t>е</w:t>
      </w:r>
      <w:r w:rsidR="00601A5F" w:rsidRPr="00601A5F">
        <w:rPr>
          <w:rFonts w:ascii="Times New Roman" w:hAnsi="Times New Roman" w:cs="Times New Roman"/>
          <w:sz w:val="28"/>
          <w:szCs w:val="28"/>
        </w:rPr>
        <w:t xml:space="preserve"> </w:t>
      </w:r>
      <w:proofErr w:type="spellStart"/>
      <w:r w:rsidR="00601A5F" w:rsidRPr="00601A5F">
        <w:rPr>
          <w:rFonts w:ascii="Times New Roman" w:hAnsi="Times New Roman" w:cs="Times New Roman"/>
          <w:sz w:val="28"/>
          <w:szCs w:val="28"/>
        </w:rPr>
        <w:t>Росархива</w:t>
      </w:r>
      <w:proofErr w:type="spellEnd"/>
      <w:r w:rsidR="00601A5F" w:rsidRPr="00601A5F">
        <w:rPr>
          <w:rFonts w:ascii="Times New Roman" w:hAnsi="Times New Roman" w:cs="Times New Roman"/>
          <w:sz w:val="28"/>
          <w:szCs w:val="28"/>
        </w:rPr>
        <w:t xml:space="preserve"> по соблюдению требований законодательства об архивном деле (и штрафы за их нарушение)</w:t>
      </w:r>
      <w:r w:rsidR="00601A5F">
        <w:rPr>
          <w:rFonts w:ascii="Times New Roman" w:hAnsi="Times New Roman" w:cs="Times New Roman"/>
          <w:sz w:val="28"/>
          <w:szCs w:val="28"/>
        </w:rPr>
        <w:t>.</w:t>
      </w:r>
    </w:p>
    <w:p w14:paraId="09CEB7B7" w14:textId="16A25813" w:rsidR="00601A5F" w:rsidRPr="005805A0" w:rsidRDefault="00601A5F" w:rsidP="00BC1263">
      <w:pPr>
        <w:shd w:val="clear" w:color="auto" w:fill="FFFFFF" w:themeFill="background1"/>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статье </w:t>
      </w:r>
      <w:proofErr w:type="spellStart"/>
      <w:r w:rsidRPr="00895AE9">
        <w:rPr>
          <w:rFonts w:ascii="Times New Roman" w:hAnsi="Times New Roman" w:cs="Times New Roman"/>
          <w:sz w:val="28"/>
          <w:szCs w:val="28"/>
        </w:rPr>
        <w:t>Храмцовск</w:t>
      </w:r>
      <w:r>
        <w:rPr>
          <w:rFonts w:ascii="Times New Roman" w:hAnsi="Times New Roman" w:cs="Times New Roman"/>
          <w:sz w:val="28"/>
          <w:szCs w:val="28"/>
        </w:rPr>
        <w:t>ая</w:t>
      </w:r>
      <w:proofErr w:type="spellEnd"/>
      <w:r>
        <w:rPr>
          <w:rFonts w:ascii="Times New Roman" w:hAnsi="Times New Roman" w:cs="Times New Roman"/>
          <w:sz w:val="28"/>
          <w:szCs w:val="28"/>
        </w:rPr>
        <w:t xml:space="preserve"> Н.</w:t>
      </w:r>
      <w:r w:rsidRPr="00895AE9">
        <w:rPr>
          <w:rFonts w:ascii="Times New Roman" w:hAnsi="Times New Roman" w:cs="Times New Roman"/>
          <w:sz w:val="28"/>
          <w:szCs w:val="28"/>
        </w:rPr>
        <w:t xml:space="preserve"> </w:t>
      </w:r>
      <w:r w:rsidRPr="00114C99">
        <w:rPr>
          <w:rFonts w:ascii="Times New Roman" w:hAnsi="Times New Roman" w:cs="Times New Roman"/>
          <w:b/>
          <w:bCs/>
          <w:sz w:val="28"/>
          <w:szCs w:val="28"/>
        </w:rPr>
        <w:t>(инв. № 50</w:t>
      </w:r>
      <w:r>
        <w:rPr>
          <w:rFonts w:ascii="Times New Roman" w:hAnsi="Times New Roman" w:cs="Times New Roman"/>
          <w:b/>
          <w:bCs/>
          <w:sz w:val="28"/>
          <w:szCs w:val="28"/>
        </w:rPr>
        <w:t>71</w:t>
      </w:r>
      <w:r w:rsidRPr="00114C99">
        <w:rPr>
          <w:rFonts w:ascii="Times New Roman" w:hAnsi="Times New Roman" w:cs="Times New Roman"/>
          <w:b/>
          <w:bCs/>
          <w:sz w:val="28"/>
          <w:szCs w:val="28"/>
        </w:rPr>
        <w:t>)</w:t>
      </w:r>
      <w:r>
        <w:rPr>
          <w:rFonts w:ascii="Times New Roman" w:hAnsi="Times New Roman" w:cs="Times New Roman"/>
          <w:b/>
          <w:bCs/>
          <w:sz w:val="28"/>
          <w:szCs w:val="28"/>
        </w:rPr>
        <w:t xml:space="preserve"> </w:t>
      </w:r>
      <w:r w:rsidRPr="003C4447">
        <w:rPr>
          <w:rFonts w:ascii="Times New Roman" w:hAnsi="Times New Roman" w:cs="Times New Roman"/>
          <w:b/>
          <w:bCs/>
          <w:i/>
          <w:iCs/>
          <w:sz w:val="28"/>
          <w:szCs w:val="28"/>
        </w:rPr>
        <w:t>"</w:t>
      </w:r>
      <w:r w:rsidRPr="00601A5F">
        <w:t xml:space="preserve"> </w:t>
      </w:r>
      <w:r w:rsidRPr="00601A5F">
        <w:rPr>
          <w:rFonts w:ascii="Times New Roman" w:hAnsi="Times New Roman" w:cs="Times New Roman"/>
          <w:b/>
          <w:bCs/>
          <w:i/>
          <w:iCs/>
          <w:sz w:val="28"/>
          <w:szCs w:val="28"/>
        </w:rPr>
        <w:t>В налоговой сертификат ЭП можно получить дистанционно</w:t>
      </w:r>
      <w:r w:rsidRPr="003C4447">
        <w:rPr>
          <w:rFonts w:ascii="Times New Roman" w:hAnsi="Times New Roman" w:cs="Times New Roman"/>
          <w:b/>
          <w:bCs/>
          <w:i/>
          <w:iCs/>
          <w:sz w:val="28"/>
          <w:szCs w:val="28"/>
        </w:rPr>
        <w:t>"</w:t>
      </w:r>
      <w:r>
        <w:rPr>
          <w:rFonts w:ascii="Times New Roman" w:hAnsi="Times New Roman" w:cs="Times New Roman"/>
          <w:sz w:val="28"/>
          <w:szCs w:val="28"/>
        </w:rPr>
        <w:t xml:space="preserve"> р</w:t>
      </w:r>
      <w:r w:rsidRPr="00601A5F">
        <w:rPr>
          <w:rFonts w:ascii="Times New Roman" w:hAnsi="Times New Roman" w:cs="Times New Roman"/>
          <w:sz w:val="28"/>
          <w:szCs w:val="28"/>
        </w:rPr>
        <w:t>ассказывает, как руководитель организации (и ИП) может удаленно оформить усиленную квалифицированную электронную подпись (УКЭП)</w:t>
      </w:r>
      <w:r>
        <w:rPr>
          <w:rFonts w:ascii="Times New Roman" w:hAnsi="Times New Roman" w:cs="Times New Roman"/>
          <w:sz w:val="28"/>
          <w:szCs w:val="28"/>
        </w:rPr>
        <w:t>.</w:t>
      </w:r>
    </w:p>
    <w:p w14:paraId="6D198B45" w14:textId="38E8549C" w:rsidR="00601A5F" w:rsidRPr="005805A0" w:rsidRDefault="00601A5F" w:rsidP="00BC1263">
      <w:pPr>
        <w:shd w:val="clear" w:color="auto" w:fill="FFFFFF" w:themeFill="background1"/>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статье </w:t>
      </w:r>
      <w:proofErr w:type="spellStart"/>
      <w:r w:rsidRPr="00895AE9">
        <w:rPr>
          <w:rFonts w:ascii="Times New Roman" w:hAnsi="Times New Roman" w:cs="Times New Roman"/>
          <w:sz w:val="28"/>
          <w:szCs w:val="28"/>
        </w:rPr>
        <w:t>Храмцовск</w:t>
      </w:r>
      <w:r>
        <w:rPr>
          <w:rFonts w:ascii="Times New Roman" w:hAnsi="Times New Roman" w:cs="Times New Roman"/>
          <w:sz w:val="28"/>
          <w:szCs w:val="28"/>
        </w:rPr>
        <w:t>ая</w:t>
      </w:r>
      <w:proofErr w:type="spellEnd"/>
      <w:r>
        <w:rPr>
          <w:rFonts w:ascii="Times New Roman" w:hAnsi="Times New Roman" w:cs="Times New Roman"/>
          <w:sz w:val="28"/>
          <w:szCs w:val="28"/>
        </w:rPr>
        <w:t xml:space="preserve"> Н.</w:t>
      </w:r>
      <w:r w:rsidRPr="00895AE9">
        <w:rPr>
          <w:rFonts w:ascii="Times New Roman" w:hAnsi="Times New Roman" w:cs="Times New Roman"/>
          <w:sz w:val="28"/>
          <w:szCs w:val="28"/>
        </w:rPr>
        <w:t xml:space="preserve"> </w:t>
      </w:r>
      <w:r w:rsidRPr="00114C99">
        <w:rPr>
          <w:rFonts w:ascii="Times New Roman" w:hAnsi="Times New Roman" w:cs="Times New Roman"/>
          <w:b/>
          <w:bCs/>
          <w:sz w:val="28"/>
          <w:szCs w:val="28"/>
        </w:rPr>
        <w:t>(инв. № 50</w:t>
      </w:r>
      <w:r>
        <w:rPr>
          <w:rFonts w:ascii="Times New Roman" w:hAnsi="Times New Roman" w:cs="Times New Roman"/>
          <w:b/>
          <w:bCs/>
          <w:sz w:val="28"/>
          <w:szCs w:val="28"/>
        </w:rPr>
        <w:t>71</w:t>
      </w:r>
      <w:r w:rsidRPr="00114C99">
        <w:rPr>
          <w:rFonts w:ascii="Times New Roman" w:hAnsi="Times New Roman" w:cs="Times New Roman"/>
          <w:b/>
          <w:bCs/>
          <w:sz w:val="28"/>
          <w:szCs w:val="28"/>
        </w:rPr>
        <w:t>)</w:t>
      </w:r>
      <w:r>
        <w:rPr>
          <w:rFonts w:ascii="Times New Roman" w:hAnsi="Times New Roman" w:cs="Times New Roman"/>
          <w:b/>
          <w:bCs/>
          <w:sz w:val="28"/>
          <w:szCs w:val="28"/>
        </w:rPr>
        <w:t xml:space="preserve"> </w:t>
      </w:r>
      <w:r w:rsidRPr="003C4447">
        <w:rPr>
          <w:rFonts w:ascii="Times New Roman" w:hAnsi="Times New Roman" w:cs="Times New Roman"/>
          <w:b/>
          <w:bCs/>
          <w:i/>
          <w:iCs/>
          <w:sz w:val="28"/>
          <w:szCs w:val="28"/>
        </w:rPr>
        <w:t>"</w:t>
      </w:r>
      <w:r w:rsidRPr="00601A5F">
        <w:rPr>
          <w:rFonts w:ascii="Times New Roman" w:hAnsi="Times New Roman" w:cs="Times New Roman"/>
          <w:b/>
          <w:bCs/>
          <w:i/>
          <w:iCs/>
          <w:sz w:val="28"/>
          <w:szCs w:val="28"/>
        </w:rPr>
        <w:t>В налоговой сертификат ЭП можно получить дистанционно</w:t>
      </w:r>
      <w:r w:rsidRPr="003C4447">
        <w:rPr>
          <w:rFonts w:ascii="Times New Roman" w:hAnsi="Times New Roman" w:cs="Times New Roman"/>
          <w:b/>
          <w:bCs/>
          <w:i/>
          <w:iCs/>
          <w:sz w:val="28"/>
          <w:szCs w:val="28"/>
        </w:rPr>
        <w:t>"</w:t>
      </w:r>
      <w:r>
        <w:rPr>
          <w:rFonts w:ascii="Times New Roman" w:hAnsi="Times New Roman" w:cs="Times New Roman"/>
          <w:sz w:val="28"/>
          <w:szCs w:val="28"/>
        </w:rPr>
        <w:t xml:space="preserve"> рассказывает о н</w:t>
      </w:r>
      <w:r w:rsidRPr="00601A5F">
        <w:rPr>
          <w:rFonts w:ascii="Times New Roman" w:hAnsi="Times New Roman" w:cs="Times New Roman"/>
          <w:sz w:val="28"/>
          <w:szCs w:val="28"/>
        </w:rPr>
        <w:t>овы</w:t>
      </w:r>
      <w:r>
        <w:rPr>
          <w:rFonts w:ascii="Times New Roman" w:hAnsi="Times New Roman" w:cs="Times New Roman"/>
          <w:sz w:val="28"/>
          <w:szCs w:val="28"/>
        </w:rPr>
        <w:t>х</w:t>
      </w:r>
      <w:r w:rsidRPr="00601A5F">
        <w:rPr>
          <w:rFonts w:ascii="Times New Roman" w:hAnsi="Times New Roman" w:cs="Times New Roman"/>
          <w:sz w:val="28"/>
          <w:szCs w:val="28"/>
        </w:rPr>
        <w:t xml:space="preserve"> ГОСТ</w:t>
      </w:r>
      <w:r>
        <w:rPr>
          <w:rFonts w:ascii="Times New Roman" w:hAnsi="Times New Roman" w:cs="Times New Roman"/>
          <w:sz w:val="28"/>
          <w:szCs w:val="28"/>
        </w:rPr>
        <w:t>ах</w:t>
      </w:r>
      <w:r w:rsidRPr="00601A5F">
        <w:rPr>
          <w:rFonts w:ascii="Times New Roman" w:hAnsi="Times New Roman" w:cs="Times New Roman"/>
          <w:sz w:val="28"/>
          <w:szCs w:val="28"/>
        </w:rPr>
        <w:t>, которые могут пригодиться службе ДОУ</w:t>
      </w:r>
      <w:r>
        <w:rPr>
          <w:rFonts w:ascii="Times New Roman" w:hAnsi="Times New Roman" w:cs="Times New Roman"/>
          <w:sz w:val="28"/>
          <w:szCs w:val="28"/>
        </w:rPr>
        <w:t>.</w:t>
      </w:r>
    </w:p>
    <w:p w14:paraId="57D9EE69" w14:textId="6967E311" w:rsidR="00E9205B" w:rsidRPr="00E9205B" w:rsidRDefault="00E9205B" w:rsidP="00BC1263">
      <w:pPr>
        <w:spacing w:after="0" w:line="240" w:lineRule="auto"/>
        <w:contextualSpacing/>
        <w:jc w:val="center"/>
        <w:rPr>
          <w:rFonts w:ascii="Times New Roman" w:hAnsi="Times New Roman" w:cs="Times New Roman"/>
          <w:b/>
          <w:sz w:val="28"/>
          <w:szCs w:val="28"/>
        </w:rPr>
      </w:pPr>
      <w:r w:rsidRPr="0050506C">
        <w:rPr>
          <w:rFonts w:ascii="Times New Roman" w:hAnsi="Times New Roman" w:cs="Times New Roman"/>
          <w:b/>
          <w:sz w:val="28"/>
          <w:szCs w:val="28"/>
        </w:rPr>
        <w:t xml:space="preserve">№ </w:t>
      </w:r>
      <w:r>
        <w:rPr>
          <w:rFonts w:ascii="Times New Roman" w:hAnsi="Times New Roman" w:cs="Times New Roman"/>
          <w:b/>
          <w:sz w:val="28"/>
          <w:szCs w:val="28"/>
        </w:rPr>
        <w:t>5</w:t>
      </w:r>
      <w:r w:rsidRPr="0050506C">
        <w:rPr>
          <w:rFonts w:ascii="Times New Roman" w:hAnsi="Times New Roman" w:cs="Times New Roman"/>
          <w:b/>
          <w:sz w:val="28"/>
          <w:szCs w:val="28"/>
        </w:rPr>
        <w:t>/202</w:t>
      </w:r>
      <w:r>
        <w:rPr>
          <w:rFonts w:ascii="Times New Roman" w:hAnsi="Times New Roman" w:cs="Times New Roman"/>
          <w:b/>
          <w:sz w:val="28"/>
          <w:szCs w:val="28"/>
        </w:rPr>
        <w:t>4</w:t>
      </w:r>
      <w:r w:rsidRPr="0050506C">
        <w:rPr>
          <w:rFonts w:ascii="Times New Roman" w:hAnsi="Times New Roman" w:cs="Times New Roman"/>
          <w:b/>
          <w:sz w:val="28"/>
          <w:szCs w:val="28"/>
        </w:rPr>
        <w:t xml:space="preserve"> (инв. № 50</w:t>
      </w:r>
      <w:r>
        <w:rPr>
          <w:rFonts w:ascii="Times New Roman" w:hAnsi="Times New Roman" w:cs="Times New Roman"/>
          <w:b/>
          <w:sz w:val="28"/>
          <w:szCs w:val="28"/>
        </w:rPr>
        <w:t>73</w:t>
      </w:r>
      <w:r w:rsidRPr="0050506C">
        <w:rPr>
          <w:rFonts w:ascii="Times New Roman" w:hAnsi="Times New Roman" w:cs="Times New Roman"/>
          <w:b/>
          <w:sz w:val="28"/>
          <w:szCs w:val="28"/>
        </w:rPr>
        <w:t>)</w:t>
      </w:r>
    </w:p>
    <w:p w14:paraId="5E9C052A" w14:textId="77777777" w:rsidR="00E9205B" w:rsidRPr="004F1EF8" w:rsidRDefault="00E9205B" w:rsidP="00BC1263">
      <w:pPr>
        <w:spacing w:after="0" w:line="240" w:lineRule="auto"/>
        <w:contextualSpacing/>
        <w:jc w:val="center"/>
        <w:rPr>
          <w:rFonts w:ascii="Times New Roman" w:hAnsi="Times New Roman" w:cs="Times New Roman"/>
          <w:b/>
          <w:sz w:val="28"/>
          <w:szCs w:val="28"/>
        </w:rPr>
      </w:pPr>
    </w:p>
    <w:p w14:paraId="256A22C6" w14:textId="33C78B62" w:rsidR="00DD2194" w:rsidRPr="00DD2194" w:rsidRDefault="00E9205B" w:rsidP="00BC1263">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статье </w:t>
      </w:r>
      <w:proofErr w:type="spellStart"/>
      <w:r w:rsidRPr="00E9205B">
        <w:rPr>
          <w:rFonts w:ascii="Times New Roman" w:hAnsi="Times New Roman" w:cs="Times New Roman"/>
          <w:sz w:val="28"/>
          <w:szCs w:val="28"/>
        </w:rPr>
        <w:t>Храмцовск</w:t>
      </w:r>
      <w:r>
        <w:rPr>
          <w:rFonts w:ascii="Times New Roman" w:hAnsi="Times New Roman" w:cs="Times New Roman"/>
          <w:sz w:val="28"/>
          <w:szCs w:val="28"/>
        </w:rPr>
        <w:t>ая</w:t>
      </w:r>
      <w:proofErr w:type="spellEnd"/>
      <w:r w:rsidRPr="00E9205B">
        <w:rPr>
          <w:rFonts w:ascii="Times New Roman" w:hAnsi="Times New Roman" w:cs="Times New Roman"/>
          <w:sz w:val="28"/>
          <w:szCs w:val="28"/>
        </w:rPr>
        <w:t xml:space="preserve"> Н. </w:t>
      </w:r>
      <w:r w:rsidRPr="00114C99">
        <w:rPr>
          <w:rFonts w:ascii="Times New Roman" w:hAnsi="Times New Roman" w:cs="Times New Roman"/>
          <w:b/>
          <w:bCs/>
          <w:sz w:val="28"/>
          <w:szCs w:val="28"/>
        </w:rPr>
        <w:t>(инв. № 50</w:t>
      </w:r>
      <w:r>
        <w:rPr>
          <w:rFonts w:ascii="Times New Roman" w:hAnsi="Times New Roman" w:cs="Times New Roman"/>
          <w:b/>
          <w:bCs/>
          <w:sz w:val="28"/>
          <w:szCs w:val="28"/>
        </w:rPr>
        <w:t>73</w:t>
      </w:r>
      <w:r w:rsidRPr="00114C99">
        <w:rPr>
          <w:rFonts w:ascii="Times New Roman" w:hAnsi="Times New Roman" w:cs="Times New Roman"/>
          <w:b/>
          <w:bCs/>
          <w:sz w:val="28"/>
          <w:szCs w:val="28"/>
        </w:rPr>
        <w:t>)</w:t>
      </w:r>
      <w:r>
        <w:rPr>
          <w:rFonts w:ascii="Times New Roman" w:hAnsi="Times New Roman" w:cs="Times New Roman"/>
          <w:b/>
          <w:bCs/>
          <w:sz w:val="28"/>
          <w:szCs w:val="28"/>
        </w:rPr>
        <w:t xml:space="preserve"> </w:t>
      </w:r>
      <w:r w:rsidRPr="00E9205B">
        <w:rPr>
          <w:rFonts w:ascii="Times New Roman" w:hAnsi="Times New Roman" w:cs="Times New Roman"/>
          <w:b/>
          <w:bCs/>
          <w:i/>
          <w:iCs/>
          <w:sz w:val="28"/>
          <w:szCs w:val="28"/>
        </w:rPr>
        <w:t xml:space="preserve">"Новости с комментариями Натальи </w:t>
      </w:r>
      <w:proofErr w:type="spellStart"/>
      <w:r w:rsidRPr="00E9205B">
        <w:rPr>
          <w:rFonts w:ascii="Times New Roman" w:hAnsi="Times New Roman" w:cs="Times New Roman"/>
          <w:b/>
          <w:bCs/>
          <w:i/>
          <w:iCs/>
          <w:sz w:val="28"/>
          <w:szCs w:val="28"/>
        </w:rPr>
        <w:t>Храмцовской</w:t>
      </w:r>
      <w:proofErr w:type="spellEnd"/>
      <w:r w:rsidRPr="00E9205B">
        <w:rPr>
          <w:rFonts w:ascii="Times New Roman" w:hAnsi="Times New Roman" w:cs="Times New Roman"/>
          <w:b/>
          <w:bCs/>
          <w:i/>
          <w:iCs/>
          <w:sz w:val="28"/>
          <w:szCs w:val="28"/>
        </w:rPr>
        <w:t xml:space="preserve">" </w:t>
      </w:r>
      <w:r w:rsidR="00DD2194">
        <w:rPr>
          <w:rFonts w:ascii="Times New Roman" w:hAnsi="Times New Roman" w:cs="Times New Roman"/>
          <w:sz w:val="28"/>
          <w:szCs w:val="28"/>
        </w:rPr>
        <w:t>комментирует</w:t>
      </w:r>
      <w:r>
        <w:rPr>
          <w:rFonts w:ascii="Times New Roman" w:hAnsi="Times New Roman" w:cs="Times New Roman"/>
          <w:sz w:val="28"/>
          <w:szCs w:val="28"/>
        </w:rPr>
        <w:t>,</w:t>
      </w:r>
      <w:r w:rsidRPr="00025151">
        <w:rPr>
          <w:rFonts w:ascii="Times New Roman" w:hAnsi="Times New Roman" w:cs="Times New Roman"/>
          <w:sz w:val="28"/>
          <w:szCs w:val="28"/>
        </w:rPr>
        <w:t xml:space="preserve"> </w:t>
      </w:r>
      <w:r w:rsidR="00DD2194" w:rsidRPr="00DD2194">
        <w:rPr>
          <w:rFonts w:ascii="Times New Roman" w:hAnsi="Times New Roman" w:cs="Times New Roman"/>
          <w:sz w:val="28"/>
          <w:szCs w:val="28"/>
        </w:rPr>
        <w:t xml:space="preserve">следующие новости: </w:t>
      </w:r>
    </w:p>
    <w:p w14:paraId="73C4BF96" w14:textId="2FA78510" w:rsidR="00DD2194" w:rsidRPr="00DD2194" w:rsidRDefault="00DD2194" w:rsidP="00BC1263">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D2194">
        <w:rPr>
          <w:rFonts w:ascii="Times New Roman" w:hAnsi="Times New Roman" w:cs="Times New Roman"/>
          <w:sz w:val="28"/>
          <w:szCs w:val="28"/>
        </w:rPr>
        <w:t>новый ГОСТ Р 7.0.109-2024 о метаданных документов;</w:t>
      </w:r>
    </w:p>
    <w:p w14:paraId="5DF6C1C8" w14:textId="64ED06E7" w:rsidR="00DD2194" w:rsidRPr="00DD2194" w:rsidRDefault="00DD2194" w:rsidP="00BC1263">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э</w:t>
      </w:r>
      <w:r w:rsidRPr="00DD2194">
        <w:rPr>
          <w:rFonts w:ascii="Times New Roman" w:hAnsi="Times New Roman" w:cs="Times New Roman"/>
          <w:sz w:val="28"/>
          <w:szCs w:val="28"/>
        </w:rPr>
        <w:t>модзи</w:t>
      </w:r>
      <w:proofErr w:type="spellEnd"/>
      <w:r w:rsidRPr="00DD2194">
        <w:rPr>
          <w:rFonts w:ascii="Times New Roman" w:hAnsi="Times New Roman" w:cs="Times New Roman"/>
          <w:sz w:val="28"/>
          <w:szCs w:val="28"/>
        </w:rPr>
        <w:t xml:space="preserve"> в мессенджере признан официальным ответом на предложение контрагента;</w:t>
      </w:r>
    </w:p>
    <w:p w14:paraId="5E75079F" w14:textId="6B5062B1" w:rsidR="00DD2194" w:rsidRPr="00DD2194" w:rsidRDefault="00DD2194" w:rsidP="00BC1263">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 м</w:t>
      </w:r>
      <w:r w:rsidRPr="00DD2194">
        <w:rPr>
          <w:rFonts w:ascii="Times New Roman" w:hAnsi="Times New Roman" w:cs="Times New Roman"/>
          <w:sz w:val="28"/>
          <w:szCs w:val="28"/>
        </w:rPr>
        <w:t>униципальный архив через суд обязали бесплатно принять документы по личному составу ликвидируемого АО;</w:t>
      </w:r>
    </w:p>
    <w:p w14:paraId="227EFFFD" w14:textId="089643DC" w:rsidR="00E9205B" w:rsidRDefault="00DD2194" w:rsidP="00BC1263">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 н</w:t>
      </w:r>
      <w:r w:rsidRPr="00DD2194">
        <w:rPr>
          <w:rFonts w:ascii="Times New Roman" w:hAnsi="Times New Roman" w:cs="Times New Roman"/>
          <w:sz w:val="28"/>
          <w:szCs w:val="28"/>
        </w:rPr>
        <w:t>азвание работодателя в трудовой книжке необходимо указывать при каждом приеме на работу.</w:t>
      </w:r>
    </w:p>
    <w:p w14:paraId="05E710C6" w14:textId="77777777" w:rsidR="00DD2194" w:rsidRDefault="00DD2194" w:rsidP="00BC1263">
      <w:pPr>
        <w:spacing w:after="0" w:line="240" w:lineRule="auto"/>
        <w:jc w:val="both"/>
        <w:rPr>
          <w:rFonts w:ascii="Times New Roman" w:hAnsi="Times New Roman" w:cs="Times New Roman"/>
          <w:sz w:val="28"/>
          <w:szCs w:val="28"/>
        </w:rPr>
      </w:pPr>
    </w:p>
    <w:p w14:paraId="2336963F" w14:textId="11D04439" w:rsidR="00DD2194" w:rsidRPr="00DD2194" w:rsidRDefault="00DD2194" w:rsidP="00BC1263">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статье </w:t>
      </w:r>
      <w:proofErr w:type="spellStart"/>
      <w:r w:rsidRPr="00DD2194">
        <w:rPr>
          <w:rFonts w:ascii="Times New Roman" w:hAnsi="Times New Roman" w:cs="Times New Roman"/>
          <w:sz w:val="28"/>
          <w:szCs w:val="28"/>
        </w:rPr>
        <w:t>Иритикова</w:t>
      </w:r>
      <w:proofErr w:type="spellEnd"/>
      <w:r w:rsidRPr="00DD2194">
        <w:rPr>
          <w:rFonts w:ascii="Times New Roman" w:hAnsi="Times New Roman" w:cs="Times New Roman"/>
          <w:sz w:val="28"/>
          <w:szCs w:val="28"/>
        </w:rPr>
        <w:t xml:space="preserve"> В. </w:t>
      </w:r>
      <w:r w:rsidRPr="00114C99">
        <w:rPr>
          <w:rFonts w:ascii="Times New Roman" w:hAnsi="Times New Roman" w:cs="Times New Roman"/>
          <w:b/>
          <w:bCs/>
          <w:sz w:val="28"/>
          <w:szCs w:val="28"/>
        </w:rPr>
        <w:t>(инв. № 50</w:t>
      </w:r>
      <w:r>
        <w:rPr>
          <w:rFonts w:ascii="Times New Roman" w:hAnsi="Times New Roman" w:cs="Times New Roman"/>
          <w:b/>
          <w:bCs/>
          <w:sz w:val="28"/>
          <w:szCs w:val="28"/>
        </w:rPr>
        <w:t>73</w:t>
      </w:r>
      <w:r w:rsidRPr="00114C99">
        <w:rPr>
          <w:rFonts w:ascii="Times New Roman" w:hAnsi="Times New Roman" w:cs="Times New Roman"/>
          <w:b/>
          <w:bCs/>
          <w:sz w:val="28"/>
          <w:szCs w:val="28"/>
        </w:rPr>
        <w:t>)</w:t>
      </w:r>
      <w:r>
        <w:rPr>
          <w:rFonts w:ascii="Times New Roman" w:hAnsi="Times New Roman" w:cs="Times New Roman"/>
          <w:b/>
          <w:bCs/>
          <w:sz w:val="28"/>
          <w:szCs w:val="28"/>
        </w:rPr>
        <w:t xml:space="preserve"> </w:t>
      </w:r>
      <w:r w:rsidRPr="00E9205B">
        <w:rPr>
          <w:rFonts w:ascii="Times New Roman" w:hAnsi="Times New Roman" w:cs="Times New Roman"/>
          <w:b/>
          <w:bCs/>
          <w:i/>
          <w:iCs/>
          <w:sz w:val="28"/>
          <w:szCs w:val="28"/>
        </w:rPr>
        <w:t>"</w:t>
      </w:r>
      <w:r w:rsidRPr="00DD2194">
        <w:rPr>
          <w:rFonts w:ascii="Times New Roman" w:hAnsi="Times New Roman" w:cs="Times New Roman"/>
          <w:b/>
          <w:bCs/>
          <w:i/>
          <w:iCs/>
          <w:sz w:val="28"/>
          <w:szCs w:val="28"/>
        </w:rPr>
        <w:t>Должностная инструкция в вопросах и ответах</w:t>
      </w:r>
      <w:r w:rsidRPr="00E9205B">
        <w:rPr>
          <w:rFonts w:ascii="Times New Roman" w:hAnsi="Times New Roman" w:cs="Times New Roman"/>
          <w:b/>
          <w:bCs/>
          <w:i/>
          <w:iCs/>
          <w:sz w:val="28"/>
          <w:szCs w:val="28"/>
        </w:rPr>
        <w:t xml:space="preserve">" </w:t>
      </w:r>
      <w:r w:rsidRPr="00DD2194">
        <w:rPr>
          <w:rFonts w:ascii="Times New Roman" w:hAnsi="Times New Roman" w:cs="Times New Roman"/>
          <w:bCs/>
          <w:iCs/>
          <w:sz w:val="28"/>
          <w:szCs w:val="28"/>
        </w:rPr>
        <w:t>р</w:t>
      </w:r>
      <w:r w:rsidRPr="00DD2194">
        <w:rPr>
          <w:rFonts w:ascii="Times New Roman" w:hAnsi="Times New Roman" w:cs="Times New Roman"/>
          <w:sz w:val="28"/>
          <w:szCs w:val="28"/>
        </w:rPr>
        <w:t xml:space="preserve">ассказывает: </w:t>
      </w:r>
    </w:p>
    <w:p w14:paraId="002EB792" w14:textId="13CA05F9" w:rsidR="00DD2194" w:rsidRPr="00DD2194" w:rsidRDefault="00DD2194" w:rsidP="00BC1263">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D2194">
        <w:rPr>
          <w:rFonts w:ascii="Times New Roman" w:hAnsi="Times New Roman" w:cs="Times New Roman"/>
          <w:sz w:val="28"/>
          <w:szCs w:val="28"/>
        </w:rPr>
        <w:t>Где хранить подлинники и электронные копии типовых и индивидуальных должностных инструкций работников: в каких подразделениях и каких делах. Сколько их хранить. Включать ли в личные дела. По какой описи передавать в архив подлиннике должностных инструкций и электронной копии фонд пользования.</w:t>
      </w:r>
    </w:p>
    <w:p w14:paraId="1B4516DC" w14:textId="55168FBC" w:rsidR="00DD2194" w:rsidRPr="00DD2194" w:rsidRDefault="00DD2194" w:rsidP="00BC1263">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D2194">
        <w:rPr>
          <w:rFonts w:ascii="Times New Roman" w:hAnsi="Times New Roman" w:cs="Times New Roman"/>
          <w:sz w:val="28"/>
          <w:szCs w:val="28"/>
        </w:rPr>
        <w:t>Как оформлять заголовочную часть и гриф утверждения на типовых и индивидуальных должностных инструкциях. Как потом ссылаться на них в тексте других документов, если они утверждены приказом или просто подписью руководителя в грифе.</w:t>
      </w:r>
    </w:p>
    <w:p w14:paraId="029FF75D" w14:textId="379F3FF5" w:rsidR="004F1EF8" w:rsidRDefault="00DD2194" w:rsidP="00BC1263">
      <w:pPr>
        <w:shd w:val="clear" w:color="auto" w:fill="FFFFFF" w:themeFill="background1"/>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r w:rsidRPr="00DD2194">
        <w:rPr>
          <w:rFonts w:ascii="Times New Roman" w:hAnsi="Times New Roman" w:cs="Times New Roman"/>
          <w:sz w:val="28"/>
          <w:szCs w:val="28"/>
        </w:rPr>
        <w:t xml:space="preserve"> Кто должен ознакомить работника с его должностной инструкцией.</w:t>
      </w:r>
    </w:p>
    <w:p w14:paraId="4DE16561" w14:textId="77777777" w:rsidR="004F1EF8" w:rsidRDefault="004F1EF8" w:rsidP="00BC1263">
      <w:pPr>
        <w:spacing w:after="0" w:line="240" w:lineRule="auto"/>
        <w:ind w:firstLine="709"/>
        <w:contextualSpacing/>
        <w:jc w:val="center"/>
        <w:rPr>
          <w:rFonts w:ascii="Times New Roman" w:hAnsi="Times New Roman" w:cs="Times New Roman"/>
          <w:b/>
          <w:sz w:val="28"/>
          <w:szCs w:val="28"/>
        </w:rPr>
      </w:pPr>
    </w:p>
    <w:p w14:paraId="6D7D6918" w14:textId="565ACF14" w:rsidR="004F1EF8" w:rsidRDefault="00DD2194" w:rsidP="00BC1263">
      <w:pPr>
        <w:shd w:val="clear" w:color="auto" w:fill="FFFFFF" w:themeFill="background1"/>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В статье </w:t>
      </w:r>
      <w:proofErr w:type="spellStart"/>
      <w:r w:rsidRPr="00DD2194">
        <w:rPr>
          <w:rFonts w:ascii="Times New Roman" w:hAnsi="Times New Roman" w:cs="Times New Roman"/>
          <w:sz w:val="28"/>
          <w:szCs w:val="28"/>
        </w:rPr>
        <w:t>Мартышева</w:t>
      </w:r>
      <w:proofErr w:type="spellEnd"/>
      <w:r w:rsidRPr="00DD2194">
        <w:rPr>
          <w:rFonts w:ascii="Times New Roman" w:hAnsi="Times New Roman" w:cs="Times New Roman"/>
          <w:sz w:val="28"/>
          <w:szCs w:val="28"/>
        </w:rPr>
        <w:t xml:space="preserve"> В. </w:t>
      </w:r>
      <w:r w:rsidRPr="00114C99">
        <w:rPr>
          <w:rFonts w:ascii="Times New Roman" w:hAnsi="Times New Roman" w:cs="Times New Roman"/>
          <w:b/>
          <w:bCs/>
          <w:sz w:val="28"/>
          <w:szCs w:val="28"/>
        </w:rPr>
        <w:t>(инв. № 50</w:t>
      </w:r>
      <w:r>
        <w:rPr>
          <w:rFonts w:ascii="Times New Roman" w:hAnsi="Times New Roman" w:cs="Times New Roman"/>
          <w:b/>
          <w:bCs/>
          <w:sz w:val="28"/>
          <w:szCs w:val="28"/>
        </w:rPr>
        <w:t>73</w:t>
      </w:r>
      <w:r w:rsidRPr="00114C99">
        <w:rPr>
          <w:rFonts w:ascii="Times New Roman" w:hAnsi="Times New Roman" w:cs="Times New Roman"/>
          <w:b/>
          <w:bCs/>
          <w:sz w:val="28"/>
          <w:szCs w:val="28"/>
        </w:rPr>
        <w:t>)</w:t>
      </w:r>
      <w:r>
        <w:rPr>
          <w:rFonts w:ascii="Times New Roman" w:hAnsi="Times New Roman" w:cs="Times New Roman"/>
          <w:b/>
          <w:bCs/>
          <w:sz w:val="28"/>
          <w:szCs w:val="28"/>
        </w:rPr>
        <w:t xml:space="preserve"> </w:t>
      </w:r>
      <w:r w:rsidRPr="00E9205B">
        <w:rPr>
          <w:rFonts w:ascii="Times New Roman" w:hAnsi="Times New Roman" w:cs="Times New Roman"/>
          <w:b/>
          <w:bCs/>
          <w:i/>
          <w:iCs/>
          <w:sz w:val="28"/>
          <w:szCs w:val="28"/>
        </w:rPr>
        <w:t>"</w:t>
      </w:r>
      <w:r w:rsidRPr="00DD2194">
        <w:rPr>
          <w:rFonts w:ascii="Times New Roman" w:hAnsi="Times New Roman" w:cs="Times New Roman"/>
          <w:b/>
          <w:bCs/>
          <w:i/>
          <w:iCs/>
          <w:sz w:val="28"/>
          <w:szCs w:val="28"/>
        </w:rPr>
        <w:t>Оформление в описи переходящих дел</w:t>
      </w:r>
      <w:r w:rsidRPr="00E9205B">
        <w:rPr>
          <w:rFonts w:ascii="Times New Roman" w:hAnsi="Times New Roman" w:cs="Times New Roman"/>
          <w:b/>
          <w:bCs/>
          <w:i/>
          <w:iCs/>
          <w:sz w:val="28"/>
          <w:szCs w:val="28"/>
        </w:rPr>
        <w:t xml:space="preserve">" </w:t>
      </w:r>
      <w:r w:rsidRPr="00DD2194">
        <w:rPr>
          <w:rFonts w:ascii="Times New Roman" w:hAnsi="Times New Roman" w:cs="Times New Roman"/>
          <w:sz w:val="28"/>
          <w:szCs w:val="28"/>
        </w:rPr>
        <w:t>показывает «+» и «-» нескольких вариантов включения переходящих дел в описи дел: по году заведения дела, по году завершения дела, если дело обнаружено гораздо позже. Примеры оформления комментирует детально, алгоритм действий объясняет пошагово.</w:t>
      </w:r>
      <w:r w:rsidR="0004657A">
        <w:rPr>
          <w:rFonts w:ascii="Times New Roman" w:hAnsi="Times New Roman" w:cs="Times New Roman"/>
          <w:sz w:val="28"/>
          <w:szCs w:val="28"/>
        </w:rPr>
        <w:t xml:space="preserve"> </w:t>
      </w:r>
      <w:r w:rsidRPr="00DD2194">
        <w:rPr>
          <w:rFonts w:ascii="Times New Roman" w:hAnsi="Times New Roman" w:cs="Times New Roman"/>
          <w:sz w:val="28"/>
          <w:szCs w:val="28"/>
        </w:rPr>
        <w:t xml:space="preserve">Так как, в новых Правилах работы архивов организаций, утвержденных </w:t>
      </w:r>
      <w:proofErr w:type="spellStart"/>
      <w:r w:rsidRPr="00DD2194">
        <w:rPr>
          <w:rFonts w:ascii="Times New Roman" w:hAnsi="Times New Roman" w:cs="Times New Roman"/>
          <w:sz w:val="28"/>
          <w:szCs w:val="28"/>
        </w:rPr>
        <w:t>Росархивом</w:t>
      </w:r>
      <w:proofErr w:type="spellEnd"/>
      <w:r w:rsidRPr="00DD2194">
        <w:rPr>
          <w:rFonts w:ascii="Times New Roman" w:hAnsi="Times New Roman" w:cs="Times New Roman"/>
          <w:sz w:val="28"/>
          <w:szCs w:val="28"/>
        </w:rPr>
        <w:t xml:space="preserve"> в 2023 г., ничего не сказано о том, как описывать переходящее дела, и потому возможны вариации, автор предлагает ориентироваться на принцип действия, сформулированный в Методических рекомендациях к предыдущим Правилам 2015 г., а еще воспользоваться региональными методическими разработками.</w:t>
      </w:r>
    </w:p>
    <w:p w14:paraId="7F35A677" w14:textId="77777777" w:rsidR="004F1EF8" w:rsidRDefault="004F1EF8" w:rsidP="00BC1263">
      <w:pPr>
        <w:shd w:val="clear" w:color="auto" w:fill="FFFFFF" w:themeFill="background1"/>
        <w:spacing w:after="0" w:line="240" w:lineRule="auto"/>
        <w:ind w:firstLine="709"/>
        <w:contextualSpacing/>
        <w:jc w:val="center"/>
        <w:rPr>
          <w:rFonts w:ascii="Times New Roman" w:hAnsi="Times New Roman" w:cs="Times New Roman"/>
          <w:b/>
          <w:sz w:val="28"/>
          <w:szCs w:val="28"/>
        </w:rPr>
      </w:pPr>
    </w:p>
    <w:p w14:paraId="48402109" w14:textId="04A1FC48" w:rsidR="004F1EF8" w:rsidRDefault="00DD2194" w:rsidP="00BC1263">
      <w:pPr>
        <w:shd w:val="clear" w:color="auto" w:fill="FFFFFF" w:themeFill="background1"/>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В статье</w:t>
      </w:r>
      <w:r w:rsidRPr="00DD2194">
        <w:rPr>
          <w:rFonts w:ascii="Times New Roman" w:hAnsi="Times New Roman" w:cs="Times New Roman"/>
          <w:sz w:val="28"/>
          <w:szCs w:val="28"/>
        </w:rPr>
        <w:t xml:space="preserve"> </w:t>
      </w:r>
      <w:r w:rsidRPr="00E9205B">
        <w:rPr>
          <w:rFonts w:ascii="Times New Roman" w:hAnsi="Times New Roman" w:cs="Times New Roman"/>
          <w:b/>
          <w:bCs/>
          <w:i/>
          <w:iCs/>
          <w:sz w:val="28"/>
          <w:szCs w:val="28"/>
        </w:rPr>
        <w:t>"</w:t>
      </w:r>
      <w:r w:rsidRPr="00DD2194">
        <w:rPr>
          <w:rFonts w:ascii="Times New Roman" w:hAnsi="Times New Roman" w:cs="Times New Roman"/>
          <w:b/>
          <w:bCs/>
          <w:i/>
          <w:iCs/>
          <w:sz w:val="28"/>
          <w:szCs w:val="28"/>
        </w:rPr>
        <w:t>Использование электронной подписи и МЧД в вопросах и ответах</w:t>
      </w:r>
      <w:r w:rsidRPr="00E9205B">
        <w:rPr>
          <w:rFonts w:ascii="Times New Roman" w:hAnsi="Times New Roman" w:cs="Times New Roman"/>
          <w:b/>
          <w:bCs/>
          <w:i/>
          <w:iCs/>
          <w:sz w:val="28"/>
          <w:szCs w:val="28"/>
        </w:rPr>
        <w:t xml:space="preserve">" </w:t>
      </w:r>
      <w:r w:rsidRPr="00114C99">
        <w:rPr>
          <w:rFonts w:ascii="Times New Roman" w:hAnsi="Times New Roman" w:cs="Times New Roman"/>
          <w:b/>
          <w:bCs/>
          <w:sz w:val="28"/>
          <w:szCs w:val="28"/>
        </w:rPr>
        <w:t>(инв. № 50</w:t>
      </w:r>
      <w:r>
        <w:rPr>
          <w:rFonts w:ascii="Times New Roman" w:hAnsi="Times New Roman" w:cs="Times New Roman"/>
          <w:b/>
          <w:bCs/>
          <w:sz w:val="28"/>
          <w:szCs w:val="28"/>
        </w:rPr>
        <w:t>73</w:t>
      </w:r>
      <w:r w:rsidRPr="00114C99">
        <w:rPr>
          <w:rFonts w:ascii="Times New Roman" w:hAnsi="Times New Roman" w:cs="Times New Roman"/>
          <w:b/>
          <w:bCs/>
          <w:sz w:val="28"/>
          <w:szCs w:val="28"/>
        </w:rPr>
        <w:t>)</w:t>
      </w:r>
      <w:r>
        <w:rPr>
          <w:rFonts w:ascii="Times New Roman" w:hAnsi="Times New Roman" w:cs="Times New Roman"/>
          <w:b/>
          <w:bCs/>
          <w:sz w:val="28"/>
          <w:szCs w:val="28"/>
        </w:rPr>
        <w:t xml:space="preserve"> </w:t>
      </w:r>
      <w:r w:rsidR="00F02B2D" w:rsidRPr="00F02B2D">
        <w:rPr>
          <w:rFonts w:ascii="Times New Roman" w:hAnsi="Times New Roman" w:cs="Times New Roman"/>
          <w:sz w:val="28"/>
          <w:szCs w:val="28"/>
        </w:rPr>
        <w:t xml:space="preserve">даны ответы на уточняющие вопросы, которые </w:t>
      </w:r>
      <w:r w:rsidR="00F02B2D">
        <w:rPr>
          <w:rFonts w:ascii="Times New Roman" w:hAnsi="Times New Roman" w:cs="Times New Roman"/>
          <w:sz w:val="28"/>
          <w:szCs w:val="28"/>
        </w:rPr>
        <w:t>возникли у слушателей семинара "</w:t>
      </w:r>
      <w:r w:rsidR="00F02B2D" w:rsidRPr="00F02B2D">
        <w:rPr>
          <w:rFonts w:ascii="Times New Roman" w:hAnsi="Times New Roman" w:cs="Times New Roman"/>
          <w:sz w:val="28"/>
          <w:szCs w:val="28"/>
        </w:rPr>
        <w:t>Риски использования ЭП и МЧД</w:t>
      </w:r>
      <w:r w:rsidR="00F02B2D">
        <w:rPr>
          <w:rFonts w:ascii="Times New Roman" w:hAnsi="Times New Roman" w:cs="Times New Roman"/>
          <w:sz w:val="28"/>
          <w:szCs w:val="28"/>
        </w:rPr>
        <w:t>"</w:t>
      </w:r>
      <w:r w:rsidR="00F02B2D" w:rsidRPr="00F02B2D">
        <w:rPr>
          <w:rFonts w:ascii="Times New Roman" w:hAnsi="Times New Roman" w:cs="Times New Roman"/>
          <w:sz w:val="28"/>
          <w:szCs w:val="28"/>
        </w:rPr>
        <w:t xml:space="preserve">. Онлайн-семинар был организован журналом </w:t>
      </w:r>
      <w:r w:rsidR="00F02B2D">
        <w:rPr>
          <w:rFonts w:ascii="Times New Roman" w:hAnsi="Times New Roman" w:cs="Times New Roman"/>
          <w:sz w:val="28"/>
          <w:szCs w:val="28"/>
        </w:rPr>
        <w:t>"</w:t>
      </w:r>
      <w:r w:rsidR="00F02B2D" w:rsidRPr="00F02B2D">
        <w:rPr>
          <w:rFonts w:ascii="Times New Roman" w:hAnsi="Times New Roman" w:cs="Times New Roman"/>
          <w:sz w:val="28"/>
          <w:szCs w:val="28"/>
        </w:rPr>
        <w:t>Делопроизводства и документооборот на предприятии</w:t>
      </w:r>
      <w:r w:rsidR="00F02B2D">
        <w:rPr>
          <w:rFonts w:ascii="Times New Roman" w:hAnsi="Times New Roman" w:cs="Times New Roman"/>
          <w:sz w:val="28"/>
          <w:szCs w:val="28"/>
        </w:rPr>
        <w:t>"</w:t>
      </w:r>
      <w:r w:rsidR="00F02B2D" w:rsidRPr="00F02B2D">
        <w:rPr>
          <w:rFonts w:ascii="Times New Roman" w:hAnsi="Times New Roman" w:cs="Times New Roman"/>
          <w:sz w:val="28"/>
          <w:szCs w:val="28"/>
        </w:rPr>
        <w:t xml:space="preserve"> </w:t>
      </w:r>
      <w:r w:rsidR="00F02B2D" w:rsidRPr="00F02B2D">
        <w:rPr>
          <w:rFonts w:ascii="Times New Roman" w:hAnsi="Times New Roman" w:cs="Times New Roman"/>
          <w:sz w:val="28"/>
          <w:szCs w:val="28"/>
        </w:rPr>
        <w:lastRenderedPageBreak/>
        <w:t xml:space="preserve">и сайтом delo-press.ru. Состоялся 09.04.2024. На вопросы отвечали ведущие эксперты. Ответы дополнены ссылками на нормативную базу, а аргументация </w:t>
      </w:r>
      <w:proofErr w:type="spellStart"/>
      <w:r w:rsidR="00F02B2D" w:rsidRPr="00F02B2D">
        <w:rPr>
          <w:rFonts w:ascii="Times New Roman" w:hAnsi="Times New Roman" w:cs="Times New Roman"/>
          <w:sz w:val="28"/>
          <w:szCs w:val="28"/>
        </w:rPr>
        <w:t>расширина</w:t>
      </w:r>
      <w:proofErr w:type="spellEnd"/>
      <w:r w:rsidR="00F02B2D" w:rsidRPr="00F02B2D">
        <w:rPr>
          <w:rFonts w:ascii="Times New Roman" w:hAnsi="Times New Roman" w:cs="Times New Roman"/>
          <w:sz w:val="28"/>
          <w:szCs w:val="28"/>
        </w:rPr>
        <w:t>.</w:t>
      </w:r>
    </w:p>
    <w:p w14:paraId="5F402F35" w14:textId="77777777" w:rsidR="004F1EF8" w:rsidRDefault="004F1EF8" w:rsidP="00BC1263">
      <w:pPr>
        <w:spacing w:after="0" w:line="240" w:lineRule="auto"/>
        <w:ind w:firstLine="709"/>
        <w:contextualSpacing/>
        <w:jc w:val="center"/>
        <w:rPr>
          <w:rFonts w:ascii="Times New Roman" w:hAnsi="Times New Roman" w:cs="Times New Roman"/>
          <w:b/>
          <w:sz w:val="28"/>
          <w:szCs w:val="28"/>
        </w:rPr>
      </w:pPr>
    </w:p>
    <w:p w14:paraId="1744703F" w14:textId="5C3BC55D" w:rsidR="00F02B2D" w:rsidRPr="00F02B2D" w:rsidRDefault="00F02B2D" w:rsidP="00BC1263">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статье </w:t>
      </w:r>
      <w:proofErr w:type="spellStart"/>
      <w:r w:rsidRPr="00DD2194">
        <w:rPr>
          <w:rFonts w:ascii="Times New Roman" w:hAnsi="Times New Roman" w:cs="Times New Roman"/>
          <w:sz w:val="28"/>
          <w:szCs w:val="28"/>
        </w:rPr>
        <w:t>Мартышева</w:t>
      </w:r>
      <w:proofErr w:type="spellEnd"/>
      <w:r w:rsidRPr="00DD2194">
        <w:rPr>
          <w:rFonts w:ascii="Times New Roman" w:hAnsi="Times New Roman" w:cs="Times New Roman"/>
          <w:sz w:val="28"/>
          <w:szCs w:val="28"/>
        </w:rPr>
        <w:t xml:space="preserve"> В. </w:t>
      </w:r>
      <w:r w:rsidRPr="00114C99">
        <w:rPr>
          <w:rFonts w:ascii="Times New Roman" w:hAnsi="Times New Roman" w:cs="Times New Roman"/>
          <w:b/>
          <w:bCs/>
          <w:sz w:val="28"/>
          <w:szCs w:val="28"/>
        </w:rPr>
        <w:t>(инв. № 50</w:t>
      </w:r>
      <w:r>
        <w:rPr>
          <w:rFonts w:ascii="Times New Roman" w:hAnsi="Times New Roman" w:cs="Times New Roman"/>
          <w:b/>
          <w:bCs/>
          <w:sz w:val="28"/>
          <w:szCs w:val="28"/>
        </w:rPr>
        <w:t>73</w:t>
      </w:r>
      <w:r w:rsidRPr="00114C99">
        <w:rPr>
          <w:rFonts w:ascii="Times New Roman" w:hAnsi="Times New Roman" w:cs="Times New Roman"/>
          <w:b/>
          <w:bCs/>
          <w:sz w:val="28"/>
          <w:szCs w:val="28"/>
        </w:rPr>
        <w:t>)</w:t>
      </w:r>
      <w:r>
        <w:rPr>
          <w:rFonts w:ascii="Times New Roman" w:hAnsi="Times New Roman" w:cs="Times New Roman"/>
          <w:b/>
          <w:bCs/>
          <w:sz w:val="28"/>
          <w:szCs w:val="28"/>
        </w:rPr>
        <w:t xml:space="preserve"> </w:t>
      </w:r>
      <w:r w:rsidRPr="00E9205B">
        <w:rPr>
          <w:rFonts w:ascii="Times New Roman" w:hAnsi="Times New Roman" w:cs="Times New Roman"/>
          <w:b/>
          <w:bCs/>
          <w:i/>
          <w:iCs/>
          <w:sz w:val="28"/>
          <w:szCs w:val="28"/>
        </w:rPr>
        <w:t>"</w:t>
      </w:r>
      <w:r w:rsidRPr="00F02B2D">
        <w:t xml:space="preserve"> </w:t>
      </w:r>
      <w:r w:rsidRPr="00F02B2D">
        <w:rPr>
          <w:rFonts w:ascii="Times New Roman" w:hAnsi="Times New Roman" w:cs="Times New Roman"/>
          <w:b/>
          <w:bCs/>
          <w:i/>
          <w:iCs/>
          <w:sz w:val="28"/>
          <w:szCs w:val="28"/>
        </w:rPr>
        <w:t>Составление паспорта архива организации. Час</w:t>
      </w:r>
      <w:r>
        <w:rPr>
          <w:rFonts w:ascii="Times New Roman" w:hAnsi="Times New Roman" w:cs="Times New Roman"/>
          <w:b/>
          <w:bCs/>
          <w:i/>
          <w:iCs/>
          <w:sz w:val="28"/>
          <w:szCs w:val="28"/>
        </w:rPr>
        <w:t>ть 1</w:t>
      </w:r>
      <w:r w:rsidRPr="00E9205B">
        <w:rPr>
          <w:rFonts w:ascii="Times New Roman" w:hAnsi="Times New Roman" w:cs="Times New Roman"/>
          <w:b/>
          <w:bCs/>
          <w:i/>
          <w:iCs/>
          <w:sz w:val="28"/>
          <w:szCs w:val="28"/>
        </w:rPr>
        <w:t xml:space="preserve">" </w:t>
      </w:r>
      <w:r w:rsidRPr="00F02B2D">
        <w:rPr>
          <w:rFonts w:ascii="Times New Roman" w:hAnsi="Times New Roman" w:cs="Times New Roman"/>
          <w:sz w:val="28"/>
          <w:szCs w:val="28"/>
        </w:rPr>
        <w:t>рассказывает о паспорте архива организации, хранящем управленческую документацию, и отвечает на следующие вопросы:</w:t>
      </w:r>
    </w:p>
    <w:p w14:paraId="3792EBAA" w14:textId="74C0F609" w:rsidR="00F02B2D" w:rsidRPr="00F02B2D" w:rsidRDefault="00F02B2D" w:rsidP="00BC1263">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02B2D">
        <w:rPr>
          <w:rFonts w:ascii="Times New Roman" w:hAnsi="Times New Roman" w:cs="Times New Roman"/>
          <w:sz w:val="28"/>
          <w:szCs w:val="28"/>
        </w:rPr>
        <w:t xml:space="preserve"> Какие организации и когда обязаны составлять паспорт своего архива.</w:t>
      </w:r>
    </w:p>
    <w:p w14:paraId="1A67BD3D" w14:textId="390F8CB5" w:rsidR="00F02B2D" w:rsidRPr="00F02B2D" w:rsidRDefault="00F02B2D" w:rsidP="00BC1263">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02B2D">
        <w:rPr>
          <w:rFonts w:ascii="Times New Roman" w:hAnsi="Times New Roman" w:cs="Times New Roman"/>
          <w:sz w:val="28"/>
          <w:szCs w:val="28"/>
        </w:rPr>
        <w:t xml:space="preserve"> На какую нормативную базу опираться при составлении.</w:t>
      </w:r>
    </w:p>
    <w:p w14:paraId="18D396E4" w14:textId="23B713D0" w:rsidR="00F02B2D" w:rsidRPr="00F02B2D" w:rsidRDefault="00F02B2D" w:rsidP="00BC1263">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02B2D">
        <w:rPr>
          <w:rFonts w:ascii="Times New Roman" w:hAnsi="Times New Roman" w:cs="Times New Roman"/>
          <w:sz w:val="28"/>
          <w:szCs w:val="28"/>
        </w:rPr>
        <w:t xml:space="preserve"> Как заполнить адресную часть и раздел «Общие сведения».</w:t>
      </w:r>
    </w:p>
    <w:p w14:paraId="0850787B" w14:textId="6343E119" w:rsidR="00F02B2D" w:rsidRPr="00F02B2D" w:rsidRDefault="00F02B2D" w:rsidP="00BC1263">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02B2D">
        <w:rPr>
          <w:rFonts w:ascii="Times New Roman" w:hAnsi="Times New Roman" w:cs="Times New Roman"/>
          <w:sz w:val="28"/>
          <w:szCs w:val="28"/>
        </w:rPr>
        <w:t xml:space="preserve"> Как считается количество фондов.</w:t>
      </w:r>
    </w:p>
    <w:p w14:paraId="122ABD62" w14:textId="55049B53" w:rsidR="00F02B2D" w:rsidRPr="00F02B2D" w:rsidRDefault="00F02B2D" w:rsidP="00BC1263">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02B2D">
        <w:rPr>
          <w:rFonts w:ascii="Times New Roman" w:hAnsi="Times New Roman" w:cs="Times New Roman"/>
          <w:sz w:val="28"/>
          <w:szCs w:val="28"/>
        </w:rPr>
        <w:t xml:space="preserve"> Что учитывать при расчете площади архивохранилища.</w:t>
      </w:r>
    </w:p>
    <w:p w14:paraId="3C5FF565" w14:textId="03055A44" w:rsidR="004F1EF8" w:rsidRDefault="00F02B2D" w:rsidP="00BC1263">
      <w:pPr>
        <w:shd w:val="clear" w:color="auto" w:fill="FFFFFF" w:themeFill="background1"/>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r w:rsidRPr="00F02B2D">
        <w:rPr>
          <w:rFonts w:ascii="Times New Roman" w:hAnsi="Times New Roman" w:cs="Times New Roman"/>
          <w:sz w:val="28"/>
          <w:szCs w:val="28"/>
        </w:rPr>
        <w:t xml:space="preserve"> Как вычислить его (архивохранилища) загруженность в процентах.</w:t>
      </w:r>
    </w:p>
    <w:p w14:paraId="4856082C" w14:textId="77777777" w:rsidR="004F1EF8" w:rsidRDefault="004F1EF8" w:rsidP="00BC1263">
      <w:pPr>
        <w:shd w:val="clear" w:color="auto" w:fill="FFFFFF" w:themeFill="background1"/>
        <w:spacing w:after="0" w:line="240" w:lineRule="auto"/>
        <w:ind w:firstLine="709"/>
        <w:contextualSpacing/>
        <w:jc w:val="center"/>
        <w:rPr>
          <w:rFonts w:ascii="Times New Roman" w:hAnsi="Times New Roman" w:cs="Times New Roman"/>
          <w:b/>
          <w:sz w:val="28"/>
          <w:szCs w:val="28"/>
        </w:rPr>
      </w:pPr>
    </w:p>
    <w:p w14:paraId="2E25BB7A" w14:textId="74C7291A" w:rsidR="00F02B2D" w:rsidRPr="00F02B2D" w:rsidRDefault="00F02B2D" w:rsidP="00BC1263">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статье </w:t>
      </w:r>
      <w:r w:rsidRPr="00F02B2D">
        <w:rPr>
          <w:rFonts w:ascii="Times New Roman" w:hAnsi="Times New Roman" w:cs="Times New Roman"/>
          <w:sz w:val="28"/>
          <w:szCs w:val="28"/>
        </w:rPr>
        <w:t xml:space="preserve">Каблучков А. </w:t>
      </w:r>
      <w:r w:rsidRPr="00114C99">
        <w:rPr>
          <w:rFonts w:ascii="Times New Roman" w:hAnsi="Times New Roman" w:cs="Times New Roman"/>
          <w:b/>
          <w:bCs/>
          <w:sz w:val="28"/>
          <w:szCs w:val="28"/>
        </w:rPr>
        <w:t>(инв. № 50</w:t>
      </w:r>
      <w:r>
        <w:rPr>
          <w:rFonts w:ascii="Times New Roman" w:hAnsi="Times New Roman" w:cs="Times New Roman"/>
          <w:b/>
          <w:bCs/>
          <w:sz w:val="28"/>
          <w:szCs w:val="28"/>
        </w:rPr>
        <w:t>73</w:t>
      </w:r>
      <w:r w:rsidRPr="00114C99">
        <w:rPr>
          <w:rFonts w:ascii="Times New Roman" w:hAnsi="Times New Roman" w:cs="Times New Roman"/>
          <w:b/>
          <w:bCs/>
          <w:sz w:val="28"/>
          <w:szCs w:val="28"/>
        </w:rPr>
        <w:t>)</w:t>
      </w:r>
      <w:r>
        <w:rPr>
          <w:rFonts w:ascii="Times New Roman" w:hAnsi="Times New Roman" w:cs="Times New Roman"/>
          <w:b/>
          <w:bCs/>
          <w:sz w:val="28"/>
          <w:szCs w:val="28"/>
        </w:rPr>
        <w:t xml:space="preserve"> </w:t>
      </w:r>
      <w:r w:rsidRPr="00E9205B">
        <w:rPr>
          <w:rFonts w:ascii="Times New Roman" w:hAnsi="Times New Roman" w:cs="Times New Roman"/>
          <w:b/>
          <w:bCs/>
          <w:i/>
          <w:iCs/>
          <w:sz w:val="28"/>
          <w:szCs w:val="28"/>
        </w:rPr>
        <w:t>"</w:t>
      </w:r>
      <w:r w:rsidRPr="00F02B2D">
        <w:rPr>
          <w:rFonts w:ascii="Times New Roman" w:hAnsi="Times New Roman" w:cs="Times New Roman"/>
          <w:b/>
          <w:bCs/>
          <w:i/>
          <w:iCs/>
          <w:sz w:val="28"/>
          <w:szCs w:val="28"/>
        </w:rPr>
        <w:t>Составление паспорта архива организации. Час</w:t>
      </w:r>
      <w:r>
        <w:rPr>
          <w:rFonts w:ascii="Times New Roman" w:hAnsi="Times New Roman" w:cs="Times New Roman"/>
          <w:b/>
          <w:bCs/>
          <w:i/>
          <w:iCs/>
          <w:sz w:val="28"/>
          <w:szCs w:val="28"/>
        </w:rPr>
        <w:t>ть 1</w:t>
      </w:r>
      <w:r w:rsidRPr="00E9205B">
        <w:rPr>
          <w:rFonts w:ascii="Times New Roman" w:hAnsi="Times New Roman" w:cs="Times New Roman"/>
          <w:b/>
          <w:bCs/>
          <w:i/>
          <w:iCs/>
          <w:sz w:val="28"/>
          <w:szCs w:val="28"/>
        </w:rPr>
        <w:t xml:space="preserve">" </w:t>
      </w:r>
      <w:r w:rsidRPr="00F02B2D">
        <w:rPr>
          <w:rFonts w:ascii="Times New Roman" w:hAnsi="Times New Roman" w:cs="Times New Roman"/>
          <w:sz w:val="28"/>
          <w:szCs w:val="28"/>
        </w:rPr>
        <w:t>рассказывает:</w:t>
      </w:r>
    </w:p>
    <w:p w14:paraId="7895F595" w14:textId="77777777" w:rsidR="00F02B2D" w:rsidRPr="00F02B2D" w:rsidRDefault="00F02B2D" w:rsidP="00BC1263">
      <w:pPr>
        <w:shd w:val="clear" w:color="auto" w:fill="FFFFFF" w:themeFill="background1"/>
        <w:spacing w:after="0" w:line="240" w:lineRule="auto"/>
        <w:jc w:val="both"/>
        <w:rPr>
          <w:rFonts w:ascii="Times New Roman" w:hAnsi="Times New Roman" w:cs="Times New Roman"/>
          <w:sz w:val="28"/>
          <w:szCs w:val="28"/>
        </w:rPr>
      </w:pPr>
      <w:r w:rsidRPr="00F02B2D">
        <w:rPr>
          <w:rFonts w:ascii="Times New Roman" w:hAnsi="Times New Roman" w:cs="Times New Roman"/>
          <w:sz w:val="28"/>
          <w:szCs w:val="28"/>
        </w:rPr>
        <w:t xml:space="preserve">- Как заставить поисковики исключить из результатов поиска незаконную, недостоверную или неактуальную информацию о человеке: как действовать, как найти правильную фирму-адресат, к который надо обратиться, как составить такое требование, сколько времени отводится поисковику на «реагирование», как найти управу на тех, кто игнорирует ваши требования. </w:t>
      </w:r>
    </w:p>
    <w:p w14:paraId="278449B7" w14:textId="2BFB5329" w:rsidR="004F1EF8" w:rsidRDefault="00F02B2D" w:rsidP="00BC1263">
      <w:pPr>
        <w:shd w:val="clear" w:color="auto" w:fill="FFFFFF" w:themeFill="background1"/>
        <w:spacing w:after="0" w:line="240" w:lineRule="auto"/>
        <w:jc w:val="both"/>
        <w:rPr>
          <w:rFonts w:ascii="Times New Roman" w:hAnsi="Times New Roman" w:cs="Times New Roman"/>
          <w:b/>
          <w:sz w:val="28"/>
          <w:szCs w:val="28"/>
        </w:rPr>
      </w:pPr>
      <w:r w:rsidRPr="00F02B2D">
        <w:rPr>
          <w:rFonts w:ascii="Times New Roman" w:hAnsi="Times New Roman" w:cs="Times New Roman"/>
          <w:sz w:val="28"/>
          <w:szCs w:val="28"/>
        </w:rPr>
        <w:t>- Как заставить владельца сайта удалить с него персональные данные человека: порядок действий, образец требования, сколько отводится времени на его исполнение, куда жаловаться.</w:t>
      </w:r>
    </w:p>
    <w:p w14:paraId="70417896" w14:textId="77777777" w:rsidR="00F02B2D" w:rsidRDefault="00F02B2D" w:rsidP="00BC1263">
      <w:pPr>
        <w:spacing w:after="0" w:line="240" w:lineRule="auto"/>
        <w:jc w:val="both"/>
        <w:rPr>
          <w:rFonts w:ascii="Times New Roman" w:hAnsi="Times New Roman" w:cs="Times New Roman"/>
          <w:sz w:val="28"/>
          <w:szCs w:val="28"/>
        </w:rPr>
      </w:pPr>
    </w:p>
    <w:p w14:paraId="190CC122" w14:textId="6D0AB50B" w:rsidR="004F1EF8" w:rsidRDefault="00F02B2D" w:rsidP="00BC1263">
      <w:pPr>
        <w:shd w:val="clear" w:color="auto" w:fill="FFFFFF" w:themeFill="background1"/>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В статье </w:t>
      </w:r>
      <w:r w:rsidRPr="00F02B2D">
        <w:rPr>
          <w:rFonts w:ascii="Times New Roman" w:hAnsi="Times New Roman" w:cs="Times New Roman"/>
          <w:sz w:val="28"/>
          <w:szCs w:val="28"/>
        </w:rPr>
        <w:t xml:space="preserve">Игнатьева Е. </w:t>
      </w:r>
      <w:r w:rsidRPr="00114C99">
        <w:rPr>
          <w:rFonts w:ascii="Times New Roman" w:hAnsi="Times New Roman" w:cs="Times New Roman"/>
          <w:b/>
          <w:bCs/>
          <w:sz w:val="28"/>
          <w:szCs w:val="28"/>
        </w:rPr>
        <w:t>(инв. № 50</w:t>
      </w:r>
      <w:r>
        <w:rPr>
          <w:rFonts w:ascii="Times New Roman" w:hAnsi="Times New Roman" w:cs="Times New Roman"/>
          <w:b/>
          <w:bCs/>
          <w:sz w:val="28"/>
          <w:szCs w:val="28"/>
        </w:rPr>
        <w:t>73</w:t>
      </w:r>
      <w:r w:rsidRPr="00114C99">
        <w:rPr>
          <w:rFonts w:ascii="Times New Roman" w:hAnsi="Times New Roman" w:cs="Times New Roman"/>
          <w:b/>
          <w:bCs/>
          <w:sz w:val="28"/>
          <w:szCs w:val="28"/>
        </w:rPr>
        <w:t>)</w:t>
      </w:r>
      <w:r>
        <w:rPr>
          <w:rFonts w:ascii="Times New Roman" w:hAnsi="Times New Roman" w:cs="Times New Roman"/>
          <w:b/>
          <w:bCs/>
          <w:sz w:val="28"/>
          <w:szCs w:val="28"/>
        </w:rPr>
        <w:t xml:space="preserve"> </w:t>
      </w:r>
      <w:r w:rsidRPr="00E9205B">
        <w:rPr>
          <w:rFonts w:ascii="Times New Roman" w:hAnsi="Times New Roman" w:cs="Times New Roman"/>
          <w:b/>
          <w:bCs/>
          <w:i/>
          <w:iCs/>
          <w:sz w:val="28"/>
          <w:szCs w:val="28"/>
        </w:rPr>
        <w:t>"</w:t>
      </w:r>
      <w:r w:rsidRPr="00F02B2D">
        <w:rPr>
          <w:rFonts w:ascii="Times New Roman" w:hAnsi="Times New Roman" w:cs="Times New Roman"/>
          <w:b/>
          <w:bCs/>
          <w:i/>
          <w:iCs/>
          <w:sz w:val="28"/>
          <w:szCs w:val="28"/>
        </w:rPr>
        <w:t>Деловая переписка с партн</w:t>
      </w:r>
      <w:r w:rsidR="0004657A">
        <w:rPr>
          <w:rFonts w:ascii="Times New Roman" w:hAnsi="Times New Roman" w:cs="Times New Roman"/>
          <w:b/>
          <w:bCs/>
          <w:i/>
          <w:iCs/>
          <w:sz w:val="28"/>
          <w:szCs w:val="28"/>
        </w:rPr>
        <w:t>е</w:t>
      </w:r>
      <w:r w:rsidRPr="00F02B2D">
        <w:rPr>
          <w:rFonts w:ascii="Times New Roman" w:hAnsi="Times New Roman" w:cs="Times New Roman"/>
          <w:b/>
          <w:bCs/>
          <w:i/>
          <w:iCs/>
          <w:sz w:val="28"/>
          <w:szCs w:val="28"/>
        </w:rPr>
        <w:t>рами из Турции</w:t>
      </w:r>
      <w:r w:rsidRPr="00E9205B">
        <w:rPr>
          <w:rFonts w:ascii="Times New Roman" w:hAnsi="Times New Roman" w:cs="Times New Roman"/>
          <w:b/>
          <w:bCs/>
          <w:i/>
          <w:iCs/>
          <w:sz w:val="28"/>
          <w:szCs w:val="28"/>
        </w:rPr>
        <w:t xml:space="preserve">" </w:t>
      </w:r>
      <w:r w:rsidR="008F3FC7">
        <w:rPr>
          <w:rFonts w:ascii="Times New Roman" w:hAnsi="Times New Roman" w:cs="Times New Roman"/>
          <w:sz w:val="28"/>
          <w:szCs w:val="28"/>
        </w:rPr>
        <w:t>предлагае</w:t>
      </w:r>
      <w:r w:rsidR="008F3FC7" w:rsidRPr="008F3FC7">
        <w:rPr>
          <w:rFonts w:ascii="Times New Roman" w:hAnsi="Times New Roman" w:cs="Times New Roman"/>
          <w:sz w:val="28"/>
          <w:szCs w:val="28"/>
        </w:rPr>
        <w:t xml:space="preserve">т продолжить тему деловой переписки со странами Глобального юга, а именно, с Турцией. </w:t>
      </w:r>
      <w:r w:rsidR="008F3FC7">
        <w:rPr>
          <w:rFonts w:ascii="Times New Roman" w:hAnsi="Times New Roman" w:cs="Times New Roman"/>
          <w:sz w:val="28"/>
          <w:szCs w:val="28"/>
        </w:rPr>
        <w:t>Показывае</w:t>
      </w:r>
      <w:r w:rsidR="008F3FC7" w:rsidRPr="008F3FC7">
        <w:rPr>
          <w:rFonts w:ascii="Times New Roman" w:hAnsi="Times New Roman" w:cs="Times New Roman"/>
          <w:sz w:val="28"/>
          <w:szCs w:val="28"/>
        </w:rPr>
        <w:t>т состав, правила оформления и схему расположения реквизитов делового письма, принятого в этой стране. Да</w:t>
      </w:r>
      <w:r w:rsidR="008F3FC7">
        <w:rPr>
          <w:rFonts w:ascii="Times New Roman" w:hAnsi="Times New Roman" w:cs="Times New Roman"/>
          <w:sz w:val="28"/>
          <w:szCs w:val="28"/>
        </w:rPr>
        <w:t>е</w:t>
      </w:r>
      <w:r w:rsidR="008F3FC7" w:rsidRPr="008F3FC7">
        <w:rPr>
          <w:rFonts w:ascii="Times New Roman" w:hAnsi="Times New Roman" w:cs="Times New Roman"/>
          <w:sz w:val="28"/>
          <w:szCs w:val="28"/>
        </w:rPr>
        <w:t>т примеры отдельных формулировок и целого письма.</w:t>
      </w:r>
    </w:p>
    <w:p w14:paraId="1959EC0D" w14:textId="77777777" w:rsidR="004F1EF8" w:rsidRDefault="004F1EF8" w:rsidP="00BC1263">
      <w:pPr>
        <w:spacing w:after="0" w:line="240" w:lineRule="auto"/>
        <w:ind w:firstLine="709"/>
        <w:contextualSpacing/>
        <w:jc w:val="center"/>
        <w:rPr>
          <w:rFonts w:ascii="Times New Roman" w:hAnsi="Times New Roman" w:cs="Times New Roman"/>
          <w:b/>
          <w:sz w:val="28"/>
          <w:szCs w:val="28"/>
        </w:rPr>
      </w:pPr>
    </w:p>
    <w:p w14:paraId="29C17921" w14:textId="5B80AD4E" w:rsidR="004F1EF8" w:rsidRDefault="008F3FC7" w:rsidP="00BC1263">
      <w:pPr>
        <w:shd w:val="clear" w:color="auto" w:fill="FFFFFF" w:themeFill="background1"/>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В статье </w:t>
      </w:r>
      <w:proofErr w:type="spellStart"/>
      <w:r w:rsidRPr="008F3FC7">
        <w:rPr>
          <w:rFonts w:ascii="Times New Roman" w:hAnsi="Times New Roman" w:cs="Times New Roman"/>
          <w:sz w:val="28"/>
          <w:szCs w:val="28"/>
        </w:rPr>
        <w:t>Иритикова</w:t>
      </w:r>
      <w:proofErr w:type="spellEnd"/>
      <w:r w:rsidRPr="008F3FC7">
        <w:rPr>
          <w:rFonts w:ascii="Times New Roman" w:hAnsi="Times New Roman" w:cs="Times New Roman"/>
          <w:sz w:val="28"/>
          <w:szCs w:val="28"/>
        </w:rPr>
        <w:t xml:space="preserve"> В</w:t>
      </w:r>
      <w:r>
        <w:rPr>
          <w:rFonts w:ascii="Times New Roman" w:hAnsi="Times New Roman" w:cs="Times New Roman"/>
          <w:sz w:val="28"/>
          <w:szCs w:val="28"/>
        </w:rPr>
        <w:t>.</w:t>
      </w:r>
      <w:r w:rsidRPr="00114C99">
        <w:rPr>
          <w:rFonts w:ascii="Times New Roman" w:hAnsi="Times New Roman" w:cs="Times New Roman"/>
          <w:b/>
          <w:bCs/>
          <w:sz w:val="28"/>
          <w:szCs w:val="28"/>
        </w:rPr>
        <w:t xml:space="preserve"> (инв. № 50</w:t>
      </w:r>
      <w:r>
        <w:rPr>
          <w:rFonts w:ascii="Times New Roman" w:hAnsi="Times New Roman" w:cs="Times New Roman"/>
          <w:b/>
          <w:bCs/>
          <w:sz w:val="28"/>
          <w:szCs w:val="28"/>
        </w:rPr>
        <w:t>73</w:t>
      </w:r>
      <w:r w:rsidRPr="00114C99">
        <w:rPr>
          <w:rFonts w:ascii="Times New Roman" w:hAnsi="Times New Roman" w:cs="Times New Roman"/>
          <w:b/>
          <w:bCs/>
          <w:sz w:val="28"/>
          <w:szCs w:val="28"/>
        </w:rPr>
        <w:t>)</w:t>
      </w:r>
      <w:r>
        <w:rPr>
          <w:rFonts w:ascii="Times New Roman" w:hAnsi="Times New Roman" w:cs="Times New Roman"/>
          <w:b/>
          <w:bCs/>
          <w:sz w:val="28"/>
          <w:szCs w:val="28"/>
        </w:rPr>
        <w:t xml:space="preserve"> </w:t>
      </w:r>
      <w:r w:rsidRPr="00E9205B">
        <w:rPr>
          <w:rFonts w:ascii="Times New Roman" w:hAnsi="Times New Roman" w:cs="Times New Roman"/>
          <w:b/>
          <w:bCs/>
          <w:i/>
          <w:iCs/>
          <w:sz w:val="28"/>
          <w:szCs w:val="28"/>
        </w:rPr>
        <w:t>"</w:t>
      </w:r>
      <w:r w:rsidRPr="008F3FC7">
        <w:rPr>
          <w:rFonts w:ascii="Times New Roman" w:hAnsi="Times New Roman" w:cs="Times New Roman"/>
          <w:b/>
          <w:bCs/>
          <w:i/>
          <w:iCs/>
          <w:sz w:val="28"/>
          <w:szCs w:val="28"/>
        </w:rPr>
        <w:t>Ответы на вопросы читателей</w:t>
      </w:r>
      <w:r w:rsidRPr="00E9205B">
        <w:rPr>
          <w:rFonts w:ascii="Times New Roman" w:hAnsi="Times New Roman" w:cs="Times New Roman"/>
          <w:b/>
          <w:bCs/>
          <w:i/>
          <w:iCs/>
          <w:sz w:val="28"/>
          <w:szCs w:val="28"/>
        </w:rPr>
        <w:t xml:space="preserve">" </w:t>
      </w:r>
      <w:r w:rsidRPr="008F3FC7">
        <w:rPr>
          <w:rFonts w:ascii="Times New Roman" w:hAnsi="Times New Roman" w:cs="Times New Roman"/>
          <w:sz w:val="28"/>
          <w:szCs w:val="28"/>
        </w:rPr>
        <w:t xml:space="preserve">отвечает на вопрос: Возможно ли регистрация исходящих документов </w:t>
      </w:r>
      <w:r>
        <w:rPr>
          <w:rFonts w:ascii="Times New Roman" w:hAnsi="Times New Roman" w:cs="Times New Roman"/>
          <w:sz w:val="28"/>
          <w:szCs w:val="28"/>
        </w:rPr>
        <w:t>"</w:t>
      </w:r>
      <w:r w:rsidRPr="008F3FC7">
        <w:rPr>
          <w:rFonts w:ascii="Times New Roman" w:hAnsi="Times New Roman" w:cs="Times New Roman"/>
          <w:sz w:val="28"/>
          <w:szCs w:val="28"/>
        </w:rPr>
        <w:t>задним</w:t>
      </w:r>
      <w:r>
        <w:rPr>
          <w:rFonts w:ascii="Times New Roman" w:hAnsi="Times New Roman" w:cs="Times New Roman"/>
          <w:sz w:val="28"/>
          <w:szCs w:val="28"/>
        </w:rPr>
        <w:t>"</w:t>
      </w:r>
      <w:r w:rsidRPr="008F3FC7">
        <w:rPr>
          <w:rFonts w:ascii="Times New Roman" w:hAnsi="Times New Roman" w:cs="Times New Roman"/>
          <w:sz w:val="28"/>
          <w:szCs w:val="28"/>
        </w:rPr>
        <w:t xml:space="preserve"> числом? Как корректно проставить номер в таком случае: через </w:t>
      </w:r>
      <w:r>
        <w:rPr>
          <w:rFonts w:ascii="Times New Roman" w:hAnsi="Times New Roman" w:cs="Times New Roman"/>
          <w:sz w:val="28"/>
          <w:szCs w:val="28"/>
        </w:rPr>
        <w:t>"</w:t>
      </w:r>
      <w:r w:rsidRPr="008F3FC7">
        <w:rPr>
          <w:rFonts w:ascii="Times New Roman" w:hAnsi="Times New Roman" w:cs="Times New Roman"/>
          <w:sz w:val="28"/>
          <w:szCs w:val="28"/>
        </w:rPr>
        <w:t>/</w:t>
      </w:r>
      <w:r>
        <w:rPr>
          <w:rFonts w:ascii="Times New Roman" w:hAnsi="Times New Roman" w:cs="Times New Roman"/>
          <w:sz w:val="28"/>
          <w:szCs w:val="28"/>
        </w:rPr>
        <w:t>"</w:t>
      </w:r>
      <w:r w:rsidRPr="008F3FC7">
        <w:rPr>
          <w:rFonts w:ascii="Times New Roman" w:hAnsi="Times New Roman" w:cs="Times New Roman"/>
          <w:sz w:val="28"/>
          <w:szCs w:val="28"/>
        </w:rPr>
        <w:t xml:space="preserve"> или не нарушать </w:t>
      </w:r>
      <w:proofErr w:type="spellStart"/>
      <w:r w:rsidRPr="008F3FC7">
        <w:rPr>
          <w:rFonts w:ascii="Times New Roman" w:hAnsi="Times New Roman" w:cs="Times New Roman"/>
          <w:sz w:val="28"/>
          <w:szCs w:val="28"/>
        </w:rPr>
        <w:t>порядковость</w:t>
      </w:r>
      <w:proofErr w:type="spellEnd"/>
      <w:r w:rsidRPr="008F3FC7">
        <w:rPr>
          <w:rFonts w:ascii="Times New Roman" w:hAnsi="Times New Roman" w:cs="Times New Roman"/>
          <w:sz w:val="28"/>
          <w:szCs w:val="28"/>
        </w:rPr>
        <w:t xml:space="preserve"> номеров?</w:t>
      </w:r>
    </w:p>
    <w:p w14:paraId="17E15B4C" w14:textId="77777777" w:rsidR="00A9139F" w:rsidRDefault="00A9139F" w:rsidP="00486B67">
      <w:pPr>
        <w:spacing w:after="0" w:line="240" w:lineRule="auto"/>
        <w:ind w:firstLine="709"/>
        <w:contextualSpacing/>
        <w:jc w:val="center"/>
        <w:rPr>
          <w:rFonts w:ascii="Times New Roman" w:hAnsi="Times New Roman" w:cs="Times New Roman"/>
          <w:b/>
          <w:sz w:val="28"/>
          <w:szCs w:val="28"/>
        </w:rPr>
      </w:pPr>
    </w:p>
    <w:p w14:paraId="53F58FED" w14:textId="7C6FC5F8" w:rsidR="00002EBF" w:rsidRPr="005941B4" w:rsidRDefault="00002EBF" w:rsidP="00486B67">
      <w:pPr>
        <w:spacing w:after="0" w:line="240" w:lineRule="auto"/>
        <w:ind w:firstLine="709"/>
        <w:contextualSpacing/>
        <w:jc w:val="center"/>
        <w:rPr>
          <w:rFonts w:ascii="Times New Roman" w:hAnsi="Times New Roman" w:cs="Times New Roman"/>
          <w:b/>
          <w:sz w:val="28"/>
          <w:szCs w:val="28"/>
        </w:rPr>
      </w:pPr>
      <w:r w:rsidRPr="005941B4">
        <w:rPr>
          <w:rFonts w:ascii="Times New Roman" w:hAnsi="Times New Roman" w:cs="Times New Roman"/>
          <w:b/>
          <w:sz w:val="28"/>
          <w:szCs w:val="28"/>
        </w:rPr>
        <w:t>Журнал "</w:t>
      </w:r>
      <w:r w:rsidR="00486B67">
        <w:rPr>
          <w:rFonts w:ascii="Times New Roman" w:hAnsi="Times New Roman" w:cs="Times New Roman"/>
          <w:b/>
          <w:sz w:val="28"/>
          <w:szCs w:val="28"/>
        </w:rPr>
        <w:t>Вестник архивиста</w:t>
      </w:r>
      <w:r w:rsidRPr="005941B4">
        <w:rPr>
          <w:rFonts w:ascii="Times New Roman" w:hAnsi="Times New Roman" w:cs="Times New Roman"/>
          <w:b/>
          <w:sz w:val="28"/>
          <w:szCs w:val="28"/>
        </w:rPr>
        <w:t>"</w:t>
      </w:r>
    </w:p>
    <w:p w14:paraId="27AF7511" w14:textId="77777777" w:rsidR="00E0017A" w:rsidRPr="005941B4" w:rsidRDefault="00E0017A" w:rsidP="00486B67">
      <w:pPr>
        <w:spacing w:after="0" w:line="240" w:lineRule="auto"/>
        <w:ind w:firstLine="709"/>
        <w:contextualSpacing/>
        <w:jc w:val="both"/>
        <w:rPr>
          <w:rFonts w:ascii="Times New Roman" w:hAnsi="Times New Roman" w:cs="Times New Roman"/>
          <w:b/>
          <w:sz w:val="28"/>
          <w:szCs w:val="28"/>
        </w:rPr>
      </w:pPr>
    </w:p>
    <w:p w14:paraId="3F3AA035" w14:textId="514B94D0" w:rsidR="00A57609" w:rsidRPr="000A3930" w:rsidRDefault="00A57609" w:rsidP="00A57609">
      <w:pPr>
        <w:spacing w:after="0" w:line="240" w:lineRule="auto"/>
        <w:ind w:firstLine="709"/>
        <w:contextualSpacing/>
        <w:jc w:val="center"/>
        <w:rPr>
          <w:rFonts w:ascii="Times New Roman" w:hAnsi="Times New Roman" w:cs="Times New Roman"/>
          <w:b/>
          <w:sz w:val="28"/>
          <w:szCs w:val="28"/>
        </w:rPr>
      </w:pPr>
      <w:r w:rsidRPr="005941B4">
        <w:rPr>
          <w:rFonts w:ascii="Times New Roman" w:hAnsi="Times New Roman" w:cs="Times New Roman"/>
          <w:b/>
          <w:sz w:val="28"/>
          <w:szCs w:val="28"/>
        </w:rPr>
        <w:t>№ </w:t>
      </w:r>
      <w:r w:rsidR="006B1C48">
        <w:rPr>
          <w:rFonts w:ascii="Times New Roman" w:hAnsi="Times New Roman" w:cs="Times New Roman"/>
          <w:b/>
          <w:sz w:val="28"/>
          <w:szCs w:val="28"/>
          <w:lang w:val="en-US"/>
        </w:rPr>
        <w:t>1</w:t>
      </w:r>
      <w:r w:rsidRPr="005941B4">
        <w:rPr>
          <w:rFonts w:ascii="Times New Roman" w:hAnsi="Times New Roman" w:cs="Times New Roman"/>
          <w:b/>
          <w:sz w:val="28"/>
          <w:szCs w:val="28"/>
        </w:rPr>
        <w:t>/202</w:t>
      </w:r>
      <w:r>
        <w:rPr>
          <w:rFonts w:ascii="Times New Roman" w:hAnsi="Times New Roman" w:cs="Times New Roman"/>
          <w:b/>
          <w:sz w:val="28"/>
          <w:szCs w:val="28"/>
        </w:rPr>
        <w:t>3</w:t>
      </w:r>
      <w:r w:rsidRPr="005941B4">
        <w:rPr>
          <w:rFonts w:ascii="Times New Roman" w:hAnsi="Times New Roman" w:cs="Times New Roman"/>
          <w:b/>
          <w:sz w:val="28"/>
          <w:szCs w:val="28"/>
        </w:rPr>
        <w:t xml:space="preserve"> (инв. 50</w:t>
      </w:r>
      <w:r w:rsidR="00FB6DB4">
        <w:rPr>
          <w:rFonts w:ascii="Times New Roman" w:hAnsi="Times New Roman" w:cs="Times New Roman"/>
          <w:b/>
          <w:sz w:val="28"/>
          <w:szCs w:val="28"/>
        </w:rPr>
        <w:t>59</w:t>
      </w:r>
      <w:r w:rsidRPr="005941B4">
        <w:rPr>
          <w:rFonts w:ascii="Times New Roman" w:hAnsi="Times New Roman" w:cs="Times New Roman"/>
          <w:b/>
          <w:sz w:val="28"/>
          <w:szCs w:val="28"/>
        </w:rPr>
        <w:t>)</w:t>
      </w:r>
    </w:p>
    <w:p w14:paraId="46C7EFFB" w14:textId="77777777" w:rsidR="0082368D" w:rsidRDefault="0082368D" w:rsidP="00EC3967">
      <w:pPr>
        <w:spacing w:after="0" w:line="240" w:lineRule="auto"/>
        <w:ind w:firstLine="709"/>
        <w:contextualSpacing/>
        <w:jc w:val="center"/>
        <w:rPr>
          <w:rFonts w:ascii="Times New Roman" w:hAnsi="Times New Roman" w:cs="Times New Roman"/>
          <w:b/>
          <w:sz w:val="28"/>
          <w:szCs w:val="28"/>
        </w:rPr>
      </w:pPr>
    </w:p>
    <w:p w14:paraId="1A9BA30F" w14:textId="74DFC858" w:rsidR="00A57609" w:rsidRDefault="00A57609" w:rsidP="00FB6DB4">
      <w:pPr>
        <w:shd w:val="clear" w:color="auto" w:fill="FFFFFF" w:themeFill="background1"/>
        <w:spacing w:after="0" w:line="240" w:lineRule="auto"/>
        <w:contextualSpacing/>
        <w:jc w:val="both"/>
        <w:rPr>
          <w:rFonts w:ascii="Times New Roman" w:hAnsi="Times New Roman" w:cs="Times New Roman"/>
          <w:b/>
          <w:sz w:val="28"/>
          <w:szCs w:val="28"/>
        </w:rPr>
      </w:pPr>
      <w:r>
        <w:rPr>
          <w:rFonts w:ascii="Times New Roman" w:hAnsi="Times New Roman" w:cs="Times New Roman"/>
          <w:bCs/>
          <w:sz w:val="28"/>
          <w:szCs w:val="28"/>
        </w:rPr>
        <w:t xml:space="preserve">Статья </w:t>
      </w:r>
      <w:r w:rsidRPr="00A57609">
        <w:rPr>
          <w:rFonts w:ascii="Times New Roman" w:hAnsi="Times New Roman" w:cs="Times New Roman"/>
          <w:bCs/>
          <w:sz w:val="28"/>
          <w:szCs w:val="28"/>
        </w:rPr>
        <w:t>Павлов</w:t>
      </w:r>
      <w:r>
        <w:rPr>
          <w:rFonts w:ascii="Times New Roman" w:hAnsi="Times New Roman" w:cs="Times New Roman"/>
          <w:bCs/>
          <w:sz w:val="28"/>
          <w:szCs w:val="28"/>
        </w:rPr>
        <w:t>а А.П., Дмитриевой</w:t>
      </w:r>
      <w:r w:rsidRPr="00A57609">
        <w:rPr>
          <w:rFonts w:ascii="Times New Roman" w:hAnsi="Times New Roman" w:cs="Times New Roman"/>
          <w:bCs/>
          <w:sz w:val="28"/>
          <w:szCs w:val="28"/>
        </w:rPr>
        <w:t xml:space="preserve"> З.В. </w:t>
      </w:r>
      <w:r w:rsidRPr="005941B4">
        <w:rPr>
          <w:rFonts w:ascii="Times New Roman" w:hAnsi="Times New Roman" w:cs="Times New Roman"/>
          <w:b/>
          <w:sz w:val="28"/>
          <w:szCs w:val="28"/>
        </w:rPr>
        <w:t>(инв. 50</w:t>
      </w:r>
      <w:r>
        <w:rPr>
          <w:rFonts w:ascii="Times New Roman" w:hAnsi="Times New Roman" w:cs="Times New Roman"/>
          <w:b/>
          <w:sz w:val="28"/>
          <w:szCs w:val="28"/>
        </w:rPr>
        <w:t>59</w:t>
      </w:r>
      <w:r w:rsidRPr="005941B4">
        <w:rPr>
          <w:rFonts w:ascii="Times New Roman" w:hAnsi="Times New Roman" w:cs="Times New Roman"/>
          <w:b/>
          <w:sz w:val="28"/>
          <w:szCs w:val="28"/>
        </w:rPr>
        <w:t>)</w:t>
      </w:r>
      <w:r>
        <w:rPr>
          <w:rFonts w:ascii="Times New Roman" w:hAnsi="Times New Roman" w:cs="Times New Roman"/>
          <w:b/>
          <w:sz w:val="28"/>
          <w:szCs w:val="28"/>
        </w:rPr>
        <w:t xml:space="preserve"> </w:t>
      </w:r>
      <w:r w:rsidRPr="00D10973">
        <w:rPr>
          <w:rFonts w:ascii="Times New Roman" w:hAnsi="Times New Roman" w:cs="Times New Roman"/>
          <w:b/>
          <w:i/>
          <w:sz w:val="28"/>
          <w:szCs w:val="28"/>
        </w:rPr>
        <w:t>"</w:t>
      </w:r>
      <w:r w:rsidRPr="00A57609">
        <w:rPr>
          <w:rFonts w:ascii="Times New Roman" w:hAnsi="Times New Roman" w:cs="Times New Roman"/>
          <w:b/>
          <w:i/>
          <w:sz w:val="28"/>
          <w:szCs w:val="28"/>
        </w:rPr>
        <w:t>Вклады Шереметьевых в Кирилло-</w:t>
      </w:r>
      <w:proofErr w:type="spellStart"/>
      <w:r w:rsidRPr="00A57609">
        <w:rPr>
          <w:rFonts w:ascii="Times New Roman" w:hAnsi="Times New Roman" w:cs="Times New Roman"/>
          <w:b/>
          <w:i/>
          <w:sz w:val="28"/>
          <w:szCs w:val="28"/>
        </w:rPr>
        <w:t>белозерский</w:t>
      </w:r>
      <w:proofErr w:type="spellEnd"/>
      <w:r w:rsidRPr="00A57609">
        <w:rPr>
          <w:rFonts w:ascii="Times New Roman" w:hAnsi="Times New Roman" w:cs="Times New Roman"/>
          <w:b/>
          <w:i/>
          <w:sz w:val="28"/>
          <w:szCs w:val="28"/>
        </w:rPr>
        <w:t xml:space="preserve"> монастырь в XVI веке</w:t>
      </w:r>
      <w:r w:rsidRPr="00D10973">
        <w:rPr>
          <w:rFonts w:ascii="Times New Roman" w:hAnsi="Times New Roman" w:cs="Times New Roman"/>
          <w:b/>
          <w:i/>
          <w:iCs/>
          <w:sz w:val="28"/>
          <w:szCs w:val="28"/>
        </w:rPr>
        <w:t>"</w:t>
      </w:r>
      <w:r>
        <w:rPr>
          <w:rFonts w:ascii="Times New Roman" w:hAnsi="Times New Roman" w:cs="Times New Roman"/>
          <w:bCs/>
          <w:sz w:val="28"/>
          <w:szCs w:val="28"/>
        </w:rPr>
        <w:t xml:space="preserve"> </w:t>
      </w:r>
      <w:r w:rsidRPr="00A57609">
        <w:rPr>
          <w:rFonts w:ascii="Times New Roman" w:hAnsi="Times New Roman" w:cs="Times New Roman"/>
          <w:bCs/>
          <w:sz w:val="28"/>
          <w:szCs w:val="28"/>
        </w:rPr>
        <w:t>посвящена изучению вкладов членов рода Шереметевых в Кирилло-Белозерский монастырь в XVI в. Исследо</w:t>
      </w:r>
      <w:r w:rsidRPr="00A57609">
        <w:rPr>
          <w:rFonts w:ascii="Times New Roman" w:hAnsi="Times New Roman" w:cs="Times New Roman"/>
          <w:bCs/>
          <w:sz w:val="28"/>
          <w:szCs w:val="28"/>
        </w:rPr>
        <w:lastRenderedPageBreak/>
        <w:t xml:space="preserve">вание основано на материалах первой вкладной книги Кирилло-Белозерского монастыря 1559/60-1620-х гг., а также на данных более поздней монастырской вкладной книги 1618-1640 гг., кормовой книги Кирилло-Белозерского монастыря, актов и других источников. Вкладная книга Кириллова монастыря 1559/60-1620-х гг. была неизвестна автору фундаментального труда о роде Шереметевых А.П. </w:t>
      </w:r>
      <w:proofErr w:type="spellStart"/>
      <w:r w:rsidRPr="00A57609">
        <w:rPr>
          <w:rFonts w:ascii="Times New Roman" w:hAnsi="Times New Roman" w:cs="Times New Roman"/>
          <w:bCs/>
          <w:sz w:val="28"/>
          <w:szCs w:val="28"/>
        </w:rPr>
        <w:t>Барсукову</w:t>
      </w:r>
      <w:proofErr w:type="spellEnd"/>
      <w:r w:rsidRPr="00A57609">
        <w:rPr>
          <w:rFonts w:ascii="Times New Roman" w:hAnsi="Times New Roman" w:cs="Times New Roman"/>
          <w:bCs/>
          <w:sz w:val="28"/>
          <w:szCs w:val="28"/>
        </w:rPr>
        <w:t xml:space="preserve"> и другим исследователям. Между тем, е</w:t>
      </w:r>
      <w:r w:rsidR="0004657A">
        <w:rPr>
          <w:rFonts w:ascii="Times New Roman" w:hAnsi="Times New Roman" w:cs="Times New Roman"/>
          <w:bCs/>
          <w:sz w:val="28"/>
          <w:szCs w:val="28"/>
        </w:rPr>
        <w:t>е</w:t>
      </w:r>
      <w:r w:rsidRPr="00A57609">
        <w:rPr>
          <w:rFonts w:ascii="Times New Roman" w:hAnsi="Times New Roman" w:cs="Times New Roman"/>
          <w:bCs/>
          <w:sz w:val="28"/>
          <w:szCs w:val="28"/>
        </w:rPr>
        <w:t xml:space="preserve"> материалы позволяют уточнить сведения о вкладах Шереметевых в Кирилло-Белозерский монастырь в XVI в. и о биографиях представителей этой фамилии. Авторы статьи отмечают, что, несмотря на успешную карьеру Шереметевых при дворе и их служебные заслуги, члены рода Шереметевых в целом не пользовались особым расположением царя Ивана и находились у него под подозрением. Поэтому именно Кириллов монастырь, расположенный вдали от политических бурь XVI в. и пользовавшийся непререкаемым духовным авторитетом, выбирается Шереметевыми в качестве своей родовой обители и места погребения членов рода.   </w:t>
      </w:r>
    </w:p>
    <w:p w14:paraId="1248609F" w14:textId="77777777" w:rsidR="00A57609" w:rsidRDefault="00A57609" w:rsidP="00A57609">
      <w:pPr>
        <w:spacing w:after="0" w:line="240" w:lineRule="auto"/>
        <w:contextualSpacing/>
        <w:jc w:val="both"/>
        <w:rPr>
          <w:rFonts w:ascii="Times New Roman" w:hAnsi="Times New Roman" w:cs="Times New Roman"/>
          <w:bCs/>
          <w:sz w:val="28"/>
          <w:szCs w:val="28"/>
        </w:rPr>
      </w:pPr>
    </w:p>
    <w:p w14:paraId="122AE2B8" w14:textId="155031DE" w:rsidR="00A57609" w:rsidRDefault="00A57609" w:rsidP="00FB6DB4">
      <w:pPr>
        <w:shd w:val="clear" w:color="auto" w:fill="FFFFFF" w:themeFill="background1"/>
        <w:spacing w:after="0" w:line="240" w:lineRule="auto"/>
        <w:contextualSpacing/>
        <w:jc w:val="both"/>
        <w:rPr>
          <w:rFonts w:ascii="Times New Roman" w:hAnsi="Times New Roman" w:cs="Times New Roman"/>
          <w:b/>
          <w:sz w:val="28"/>
          <w:szCs w:val="28"/>
        </w:rPr>
      </w:pPr>
      <w:r>
        <w:rPr>
          <w:rFonts w:ascii="Times New Roman" w:hAnsi="Times New Roman" w:cs="Times New Roman"/>
          <w:bCs/>
          <w:sz w:val="28"/>
          <w:szCs w:val="28"/>
        </w:rPr>
        <w:t xml:space="preserve">Статья </w:t>
      </w:r>
      <w:proofErr w:type="spellStart"/>
      <w:r w:rsidRPr="00A57609">
        <w:rPr>
          <w:rFonts w:ascii="Times New Roman" w:hAnsi="Times New Roman" w:cs="Times New Roman"/>
          <w:bCs/>
          <w:sz w:val="28"/>
          <w:szCs w:val="28"/>
        </w:rPr>
        <w:t>Жабон</w:t>
      </w:r>
      <w:proofErr w:type="spellEnd"/>
      <w:r w:rsidRPr="00A57609">
        <w:rPr>
          <w:rFonts w:ascii="Times New Roman" w:hAnsi="Times New Roman" w:cs="Times New Roman"/>
          <w:bCs/>
          <w:sz w:val="28"/>
          <w:szCs w:val="28"/>
        </w:rPr>
        <w:t xml:space="preserve"> Ю.Ж. </w:t>
      </w:r>
      <w:r w:rsidRPr="005941B4">
        <w:rPr>
          <w:rFonts w:ascii="Times New Roman" w:hAnsi="Times New Roman" w:cs="Times New Roman"/>
          <w:b/>
          <w:sz w:val="28"/>
          <w:szCs w:val="28"/>
        </w:rPr>
        <w:t>(инв. 50</w:t>
      </w:r>
      <w:r>
        <w:rPr>
          <w:rFonts w:ascii="Times New Roman" w:hAnsi="Times New Roman" w:cs="Times New Roman"/>
          <w:b/>
          <w:sz w:val="28"/>
          <w:szCs w:val="28"/>
        </w:rPr>
        <w:t>59</w:t>
      </w:r>
      <w:r w:rsidRPr="005941B4">
        <w:rPr>
          <w:rFonts w:ascii="Times New Roman" w:hAnsi="Times New Roman" w:cs="Times New Roman"/>
          <w:b/>
          <w:sz w:val="28"/>
          <w:szCs w:val="28"/>
        </w:rPr>
        <w:t>)</w:t>
      </w:r>
      <w:r>
        <w:rPr>
          <w:rFonts w:ascii="Times New Roman" w:hAnsi="Times New Roman" w:cs="Times New Roman"/>
          <w:b/>
          <w:sz w:val="28"/>
          <w:szCs w:val="28"/>
        </w:rPr>
        <w:t xml:space="preserve"> </w:t>
      </w:r>
      <w:r w:rsidRPr="00D10973">
        <w:rPr>
          <w:rFonts w:ascii="Times New Roman" w:hAnsi="Times New Roman" w:cs="Times New Roman"/>
          <w:b/>
          <w:i/>
          <w:sz w:val="28"/>
          <w:szCs w:val="28"/>
        </w:rPr>
        <w:t>"</w:t>
      </w:r>
      <w:r w:rsidRPr="00A57609">
        <w:rPr>
          <w:rFonts w:ascii="Times New Roman" w:hAnsi="Times New Roman" w:cs="Times New Roman"/>
          <w:b/>
          <w:i/>
          <w:sz w:val="28"/>
          <w:szCs w:val="28"/>
        </w:rPr>
        <w:t xml:space="preserve">Рукописный текст </w:t>
      </w:r>
      <w:proofErr w:type="spellStart"/>
      <w:r w:rsidRPr="00A57609">
        <w:rPr>
          <w:rFonts w:ascii="Times New Roman" w:hAnsi="Times New Roman" w:cs="Times New Roman"/>
          <w:b/>
          <w:i/>
          <w:sz w:val="28"/>
          <w:szCs w:val="28"/>
        </w:rPr>
        <w:t>садханы</w:t>
      </w:r>
      <w:proofErr w:type="spellEnd"/>
      <w:r w:rsidRPr="00A57609">
        <w:rPr>
          <w:rFonts w:ascii="Times New Roman" w:hAnsi="Times New Roman" w:cs="Times New Roman"/>
          <w:b/>
          <w:i/>
          <w:sz w:val="28"/>
          <w:szCs w:val="28"/>
        </w:rPr>
        <w:t xml:space="preserve"> "</w:t>
      </w:r>
      <w:proofErr w:type="spellStart"/>
      <w:r w:rsidRPr="00A57609">
        <w:rPr>
          <w:rFonts w:ascii="Times New Roman" w:hAnsi="Times New Roman" w:cs="Times New Roman"/>
          <w:b/>
          <w:i/>
          <w:sz w:val="28"/>
          <w:szCs w:val="28"/>
        </w:rPr>
        <w:t>Юток-ньитик</w:t>
      </w:r>
      <w:proofErr w:type="spellEnd"/>
      <w:r w:rsidRPr="00A57609">
        <w:rPr>
          <w:rFonts w:ascii="Times New Roman" w:hAnsi="Times New Roman" w:cs="Times New Roman"/>
          <w:b/>
          <w:i/>
          <w:sz w:val="28"/>
          <w:szCs w:val="28"/>
        </w:rPr>
        <w:t xml:space="preserve">" </w:t>
      </w:r>
      <w:proofErr w:type="spellStart"/>
      <w:r w:rsidRPr="00A57609">
        <w:rPr>
          <w:rFonts w:ascii="Times New Roman" w:hAnsi="Times New Roman" w:cs="Times New Roman"/>
          <w:b/>
          <w:i/>
          <w:sz w:val="28"/>
          <w:szCs w:val="28"/>
        </w:rPr>
        <w:t>Халха</w:t>
      </w:r>
      <w:proofErr w:type="spellEnd"/>
      <w:r w:rsidRPr="00A57609">
        <w:rPr>
          <w:rFonts w:ascii="Times New Roman" w:hAnsi="Times New Roman" w:cs="Times New Roman"/>
          <w:b/>
          <w:i/>
          <w:sz w:val="28"/>
          <w:szCs w:val="28"/>
        </w:rPr>
        <w:t xml:space="preserve"> </w:t>
      </w:r>
      <w:proofErr w:type="spellStart"/>
      <w:r w:rsidRPr="00A57609">
        <w:rPr>
          <w:rFonts w:ascii="Times New Roman" w:hAnsi="Times New Roman" w:cs="Times New Roman"/>
          <w:b/>
          <w:i/>
          <w:sz w:val="28"/>
          <w:szCs w:val="28"/>
        </w:rPr>
        <w:t>Дамцик</w:t>
      </w:r>
      <w:proofErr w:type="spellEnd"/>
      <w:r w:rsidRPr="00A57609">
        <w:rPr>
          <w:rFonts w:ascii="Times New Roman" w:hAnsi="Times New Roman" w:cs="Times New Roman"/>
          <w:b/>
          <w:i/>
          <w:sz w:val="28"/>
          <w:szCs w:val="28"/>
        </w:rPr>
        <w:t xml:space="preserve"> </w:t>
      </w:r>
      <w:proofErr w:type="spellStart"/>
      <w:r w:rsidRPr="00A57609">
        <w:rPr>
          <w:rFonts w:ascii="Times New Roman" w:hAnsi="Times New Roman" w:cs="Times New Roman"/>
          <w:b/>
          <w:i/>
          <w:sz w:val="28"/>
          <w:szCs w:val="28"/>
        </w:rPr>
        <w:t>Дорже</w:t>
      </w:r>
      <w:proofErr w:type="spellEnd"/>
      <w:r w:rsidRPr="00A57609">
        <w:rPr>
          <w:rFonts w:ascii="Times New Roman" w:hAnsi="Times New Roman" w:cs="Times New Roman"/>
          <w:b/>
          <w:i/>
          <w:sz w:val="28"/>
          <w:szCs w:val="28"/>
        </w:rPr>
        <w:t xml:space="preserve"> из тибетского фонда Центра восточных рукописей и ксилографов Института монголоведения, </w:t>
      </w:r>
      <w:proofErr w:type="spellStart"/>
      <w:r w:rsidRPr="00A57609">
        <w:rPr>
          <w:rFonts w:ascii="Times New Roman" w:hAnsi="Times New Roman" w:cs="Times New Roman"/>
          <w:b/>
          <w:i/>
          <w:sz w:val="28"/>
          <w:szCs w:val="28"/>
        </w:rPr>
        <w:t>буддологии</w:t>
      </w:r>
      <w:proofErr w:type="spellEnd"/>
      <w:r w:rsidRPr="00A57609">
        <w:rPr>
          <w:rFonts w:ascii="Times New Roman" w:hAnsi="Times New Roman" w:cs="Times New Roman"/>
          <w:b/>
          <w:i/>
          <w:sz w:val="28"/>
          <w:szCs w:val="28"/>
        </w:rPr>
        <w:t xml:space="preserve"> и </w:t>
      </w:r>
      <w:proofErr w:type="spellStart"/>
      <w:r w:rsidRPr="00A57609">
        <w:rPr>
          <w:rFonts w:ascii="Times New Roman" w:hAnsi="Times New Roman" w:cs="Times New Roman"/>
          <w:b/>
          <w:i/>
          <w:sz w:val="28"/>
          <w:szCs w:val="28"/>
        </w:rPr>
        <w:t>тибетологии</w:t>
      </w:r>
      <w:proofErr w:type="spellEnd"/>
      <w:r w:rsidRPr="00A57609">
        <w:rPr>
          <w:rFonts w:ascii="Times New Roman" w:hAnsi="Times New Roman" w:cs="Times New Roman"/>
          <w:b/>
          <w:i/>
          <w:sz w:val="28"/>
          <w:szCs w:val="28"/>
        </w:rPr>
        <w:t xml:space="preserve"> Сибирского отделения РАН. XIX в.</w:t>
      </w:r>
      <w:r w:rsidRPr="00D10973">
        <w:rPr>
          <w:rFonts w:ascii="Times New Roman" w:hAnsi="Times New Roman" w:cs="Times New Roman"/>
          <w:b/>
          <w:i/>
          <w:iCs/>
          <w:sz w:val="28"/>
          <w:szCs w:val="28"/>
        </w:rPr>
        <w:t>"</w:t>
      </w:r>
      <w:r>
        <w:rPr>
          <w:rFonts w:ascii="Times New Roman" w:hAnsi="Times New Roman" w:cs="Times New Roman"/>
          <w:bCs/>
          <w:sz w:val="28"/>
          <w:szCs w:val="28"/>
        </w:rPr>
        <w:t xml:space="preserve"> содержит результат изучения</w:t>
      </w:r>
      <w:r w:rsidRPr="00A57609">
        <w:rPr>
          <w:rFonts w:ascii="Times New Roman" w:hAnsi="Times New Roman" w:cs="Times New Roman"/>
          <w:bCs/>
          <w:sz w:val="28"/>
          <w:szCs w:val="28"/>
        </w:rPr>
        <w:t xml:space="preserve"> письменного наследия крупнейших буддийских деятелей Монголии и Бурятии, позволяющее правильно понять и объективно оценить все аспекты духовной жизни </w:t>
      </w:r>
      <w:proofErr w:type="spellStart"/>
      <w:r w:rsidRPr="00A57609">
        <w:rPr>
          <w:rFonts w:ascii="Times New Roman" w:hAnsi="Times New Roman" w:cs="Times New Roman"/>
          <w:bCs/>
          <w:sz w:val="28"/>
          <w:szCs w:val="28"/>
        </w:rPr>
        <w:t>монголоязычных</w:t>
      </w:r>
      <w:proofErr w:type="spellEnd"/>
      <w:r w:rsidRPr="00A57609">
        <w:rPr>
          <w:rFonts w:ascii="Times New Roman" w:hAnsi="Times New Roman" w:cs="Times New Roman"/>
          <w:bCs/>
          <w:sz w:val="28"/>
          <w:szCs w:val="28"/>
        </w:rPr>
        <w:t xml:space="preserve"> народов и взаимодействия монголо-тибетских культурных традиций, является приоритетным направлением исследований российских центров в области </w:t>
      </w:r>
      <w:proofErr w:type="spellStart"/>
      <w:r w:rsidRPr="00A57609">
        <w:rPr>
          <w:rFonts w:ascii="Times New Roman" w:hAnsi="Times New Roman" w:cs="Times New Roman"/>
          <w:bCs/>
          <w:sz w:val="28"/>
          <w:szCs w:val="28"/>
        </w:rPr>
        <w:t>тибетологии</w:t>
      </w:r>
      <w:proofErr w:type="spellEnd"/>
      <w:r w:rsidRPr="00A57609">
        <w:rPr>
          <w:rFonts w:ascii="Times New Roman" w:hAnsi="Times New Roman" w:cs="Times New Roman"/>
          <w:bCs/>
          <w:sz w:val="28"/>
          <w:szCs w:val="28"/>
        </w:rPr>
        <w:t xml:space="preserve"> и монголоведения. Актуальность исследования обусловлена тем, что в отечественной востоковедной литературе практически нет работ, рассматривающих тексты из цикла медицинских учений "</w:t>
      </w:r>
      <w:proofErr w:type="spellStart"/>
      <w:r w:rsidRPr="00A57609">
        <w:rPr>
          <w:rFonts w:ascii="Times New Roman" w:hAnsi="Times New Roman" w:cs="Times New Roman"/>
          <w:bCs/>
          <w:sz w:val="28"/>
          <w:szCs w:val="28"/>
        </w:rPr>
        <w:t>Юток-ньинтик</w:t>
      </w:r>
      <w:proofErr w:type="spellEnd"/>
      <w:r w:rsidRPr="00A57609">
        <w:rPr>
          <w:rFonts w:ascii="Times New Roman" w:hAnsi="Times New Roman" w:cs="Times New Roman"/>
          <w:bCs/>
          <w:sz w:val="28"/>
          <w:szCs w:val="28"/>
        </w:rPr>
        <w:t>", составленных монгольскими авторами. Основной целью данной статьи является источниковедческий анализ сочинения под названием "</w:t>
      </w:r>
      <w:proofErr w:type="spellStart"/>
      <w:r w:rsidRPr="00A57609">
        <w:rPr>
          <w:rFonts w:ascii="Times New Roman" w:hAnsi="Times New Roman" w:cs="Times New Roman"/>
          <w:bCs/>
          <w:sz w:val="28"/>
          <w:szCs w:val="28"/>
        </w:rPr>
        <w:t>Дудци-ньинпо</w:t>
      </w:r>
      <w:proofErr w:type="spellEnd"/>
      <w:r w:rsidRPr="00A57609">
        <w:rPr>
          <w:rFonts w:ascii="Times New Roman" w:hAnsi="Times New Roman" w:cs="Times New Roman"/>
          <w:bCs/>
          <w:sz w:val="28"/>
          <w:szCs w:val="28"/>
        </w:rPr>
        <w:t xml:space="preserve">", авторство которого приписывается монгольскому буддийскому деятелю </w:t>
      </w:r>
      <w:proofErr w:type="spellStart"/>
      <w:r w:rsidRPr="00A57609">
        <w:rPr>
          <w:rFonts w:ascii="Times New Roman" w:hAnsi="Times New Roman" w:cs="Times New Roman"/>
          <w:bCs/>
          <w:sz w:val="28"/>
          <w:szCs w:val="28"/>
        </w:rPr>
        <w:t>Халха</w:t>
      </w:r>
      <w:proofErr w:type="spellEnd"/>
      <w:r w:rsidRPr="00A57609">
        <w:rPr>
          <w:rFonts w:ascii="Times New Roman" w:hAnsi="Times New Roman" w:cs="Times New Roman"/>
          <w:bCs/>
          <w:sz w:val="28"/>
          <w:szCs w:val="28"/>
        </w:rPr>
        <w:t xml:space="preserve"> </w:t>
      </w:r>
      <w:proofErr w:type="spellStart"/>
      <w:r w:rsidRPr="00A57609">
        <w:rPr>
          <w:rFonts w:ascii="Times New Roman" w:hAnsi="Times New Roman" w:cs="Times New Roman"/>
          <w:bCs/>
          <w:sz w:val="28"/>
          <w:szCs w:val="28"/>
        </w:rPr>
        <w:t>Дамцик</w:t>
      </w:r>
      <w:proofErr w:type="spellEnd"/>
      <w:r w:rsidRPr="00A57609">
        <w:rPr>
          <w:rFonts w:ascii="Times New Roman" w:hAnsi="Times New Roman" w:cs="Times New Roman"/>
          <w:bCs/>
          <w:sz w:val="28"/>
          <w:szCs w:val="28"/>
        </w:rPr>
        <w:t xml:space="preserve"> </w:t>
      </w:r>
      <w:proofErr w:type="spellStart"/>
      <w:r w:rsidRPr="00A57609">
        <w:rPr>
          <w:rFonts w:ascii="Times New Roman" w:hAnsi="Times New Roman" w:cs="Times New Roman"/>
          <w:bCs/>
          <w:sz w:val="28"/>
          <w:szCs w:val="28"/>
        </w:rPr>
        <w:t>Дорже</w:t>
      </w:r>
      <w:proofErr w:type="spellEnd"/>
      <w:r w:rsidRPr="00A57609">
        <w:rPr>
          <w:rFonts w:ascii="Times New Roman" w:hAnsi="Times New Roman" w:cs="Times New Roman"/>
          <w:bCs/>
          <w:sz w:val="28"/>
          <w:szCs w:val="28"/>
        </w:rPr>
        <w:t xml:space="preserve"> (1781-1855) и в западной и отечественной </w:t>
      </w:r>
      <w:proofErr w:type="spellStart"/>
      <w:r w:rsidRPr="00A57609">
        <w:rPr>
          <w:rFonts w:ascii="Times New Roman" w:hAnsi="Times New Roman" w:cs="Times New Roman"/>
          <w:bCs/>
          <w:sz w:val="28"/>
          <w:szCs w:val="28"/>
        </w:rPr>
        <w:t>тибетологии</w:t>
      </w:r>
      <w:proofErr w:type="spellEnd"/>
      <w:r w:rsidRPr="00A57609">
        <w:rPr>
          <w:rFonts w:ascii="Times New Roman" w:hAnsi="Times New Roman" w:cs="Times New Roman"/>
          <w:bCs/>
          <w:sz w:val="28"/>
          <w:szCs w:val="28"/>
        </w:rPr>
        <w:t xml:space="preserve"> до сих пор специально не изучалось. Материалом для исследования послужил рукописный вариант этого сочинения, хранящийся в медицинской коллекции тибетского фонда Центра восточных рукописей и ксилографов Института монголоведения, </w:t>
      </w:r>
      <w:proofErr w:type="spellStart"/>
      <w:r w:rsidRPr="00A57609">
        <w:rPr>
          <w:rFonts w:ascii="Times New Roman" w:hAnsi="Times New Roman" w:cs="Times New Roman"/>
          <w:bCs/>
          <w:sz w:val="28"/>
          <w:szCs w:val="28"/>
        </w:rPr>
        <w:t>буддологии</w:t>
      </w:r>
      <w:proofErr w:type="spellEnd"/>
      <w:r w:rsidRPr="00A57609">
        <w:rPr>
          <w:rFonts w:ascii="Times New Roman" w:hAnsi="Times New Roman" w:cs="Times New Roman"/>
          <w:bCs/>
          <w:sz w:val="28"/>
          <w:szCs w:val="28"/>
        </w:rPr>
        <w:t xml:space="preserve"> и </w:t>
      </w:r>
      <w:proofErr w:type="spellStart"/>
      <w:r w:rsidRPr="00A57609">
        <w:rPr>
          <w:rFonts w:ascii="Times New Roman" w:hAnsi="Times New Roman" w:cs="Times New Roman"/>
          <w:bCs/>
          <w:sz w:val="28"/>
          <w:szCs w:val="28"/>
        </w:rPr>
        <w:t>тибетологии</w:t>
      </w:r>
      <w:proofErr w:type="spellEnd"/>
      <w:r w:rsidRPr="00A57609">
        <w:rPr>
          <w:rFonts w:ascii="Times New Roman" w:hAnsi="Times New Roman" w:cs="Times New Roman"/>
          <w:bCs/>
          <w:sz w:val="28"/>
          <w:szCs w:val="28"/>
        </w:rPr>
        <w:t xml:space="preserve"> СО РАН. Введение в научный оборот ранее неизвестного сочинения </w:t>
      </w:r>
      <w:proofErr w:type="spellStart"/>
      <w:r w:rsidRPr="00A57609">
        <w:rPr>
          <w:rFonts w:ascii="Times New Roman" w:hAnsi="Times New Roman" w:cs="Times New Roman"/>
          <w:bCs/>
          <w:sz w:val="28"/>
          <w:szCs w:val="28"/>
        </w:rPr>
        <w:t>Халха</w:t>
      </w:r>
      <w:proofErr w:type="spellEnd"/>
      <w:r w:rsidRPr="00A57609">
        <w:rPr>
          <w:rFonts w:ascii="Times New Roman" w:hAnsi="Times New Roman" w:cs="Times New Roman"/>
          <w:bCs/>
          <w:sz w:val="28"/>
          <w:szCs w:val="28"/>
        </w:rPr>
        <w:t xml:space="preserve"> </w:t>
      </w:r>
      <w:proofErr w:type="spellStart"/>
      <w:r w:rsidRPr="00A57609">
        <w:rPr>
          <w:rFonts w:ascii="Times New Roman" w:hAnsi="Times New Roman" w:cs="Times New Roman"/>
          <w:bCs/>
          <w:sz w:val="28"/>
          <w:szCs w:val="28"/>
        </w:rPr>
        <w:t>Дамцик</w:t>
      </w:r>
      <w:proofErr w:type="spellEnd"/>
      <w:r w:rsidRPr="00A57609">
        <w:rPr>
          <w:rFonts w:ascii="Times New Roman" w:hAnsi="Times New Roman" w:cs="Times New Roman"/>
          <w:bCs/>
          <w:sz w:val="28"/>
          <w:szCs w:val="28"/>
        </w:rPr>
        <w:t xml:space="preserve"> </w:t>
      </w:r>
      <w:proofErr w:type="spellStart"/>
      <w:r w:rsidRPr="00A57609">
        <w:rPr>
          <w:rFonts w:ascii="Times New Roman" w:hAnsi="Times New Roman" w:cs="Times New Roman"/>
          <w:bCs/>
          <w:sz w:val="28"/>
          <w:szCs w:val="28"/>
        </w:rPr>
        <w:t>Дорже</w:t>
      </w:r>
      <w:proofErr w:type="spellEnd"/>
      <w:r w:rsidRPr="00A57609">
        <w:rPr>
          <w:rFonts w:ascii="Times New Roman" w:hAnsi="Times New Roman" w:cs="Times New Roman"/>
          <w:bCs/>
          <w:sz w:val="28"/>
          <w:szCs w:val="28"/>
        </w:rPr>
        <w:t xml:space="preserve">, выявленного в тибетском фонде института, обогащает </w:t>
      </w:r>
      <w:proofErr w:type="spellStart"/>
      <w:r w:rsidRPr="00A57609">
        <w:rPr>
          <w:rFonts w:ascii="Times New Roman" w:hAnsi="Times New Roman" w:cs="Times New Roman"/>
          <w:bCs/>
          <w:sz w:val="28"/>
          <w:szCs w:val="28"/>
        </w:rPr>
        <w:t>источниковую</w:t>
      </w:r>
      <w:proofErr w:type="spellEnd"/>
      <w:r w:rsidRPr="00A57609">
        <w:rPr>
          <w:rFonts w:ascii="Times New Roman" w:hAnsi="Times New Roman" w:cs="Times New Roman"/>
          <w:bCs/>
          <w:sz w:val="28"/>
          <w:szCs w:val="28"/>
        </w:rPr>
        <w:t xml:space="preserve"> базу современных исследований в области традиционных духовных практик, истории развития буддизма и тибетской медицины в Монголии и Тибете XIX в.   </w:t>
      </w:r>
    </w:p>
    <w:p w14:paraId="50480E76" w14:textId="77777777" w:rsidR="00A57609" w:rsidRDefault="00A57609" w:rsidP="00EC3967">
      <w:pPr>
        <w:spacing w:after="0" w:line="240" w:lineRule="auto"/>
        <w:ind w:firstLine="709"/>
        <w:contextualSpacing/>
        <w:jc w:val="center"/>
        <w:rPr>
          <w:rFonts w:ascii="Times New Roman" w:hAnsi="Times New Roman" w:cs="Times New Roman"/>
          <w:b/>
          <w:sz w:val="28"/>
          <w:szCs w:val="28"/>
        </w:rPr>
      </w:pPr>
    </w:p>
    <w:p w14:paraId="4F13D323" w14:textId="00D934E7" w:rsidR="00A57609" w:rsidRDefault="00A57609" w:rsidP="00FB6DB4">
      <w:pPr>
        <w:shd w:val="clear" w:color="auto" w:fill="FFFFFF" w:themeFill="background1"/>
        <w:spacing w:after="0" w:line="240" w:lineRule="auto"/>
        <w:contextualSpacing/>
        <w:jc w:val="both"/>
        <w:rPr>
          <w:rFonts w:ascii="Times New Roman" w:hAnsi="Times New Roman" w:cs="Times New Roman"/>
          <w:b/>
          <w:sz w:val="28"/>
          <w:szCs w:val="28"/>
        </w:rPr>
      </w:pPr>
      <w:r>
        <w:rPr>
          <w:rFonts w:ascii="Times New Roman" w:hAnsi="Times New Roman" w:cs="Times New Roman"/>
          <w:bCs/>
          <w:sz w:val="28"/>
          <w:szCs w:val="28"/>
        </w:rPr>
        <w:t xml:space="preserve">Статья </w:t>
      </w:r>
      <w:proofErr w:type="spellStart"/>
      <w:r w:rsidRPr="00A57609">
        <w:rPr>
          <w:rFonts w:ascii="Times New Roman" w:hAnsi="Times New Roman" w:cs="Times New Roman"/>
          <w:bCs/>
          <w:sz w:val="28"/>
          <w:szCs w:val="28"/>
        </w:rPr>
        <w:t>Матханов</w:t>
      </w:r>
      <w:r>
        <w:rPr>
          <w:rFonts w:ascii="Times New Roman" w:hAnsi="Times New Roman" w:cs="Times New Roman"/>
          <w:bCs/>
          <w:sz w:val="28"/>
          <w:szCs w:val="28"/>
        </w:rPr>
        <w:t>ой</w:t>
      </w:r>
      <w:proofErr w:type="spellEnd"/>
      <w:r w:rsidRPr="00A57609">
        <w:rPr>
          <w:rFonts w:ascii="Times New Roman" w:hAnsi="Times New Roman" w:cs="Times New Roman"/>
          <w:bCs/>
          <w:sz w:val="28"/>
          <w:szCs w:val="28"/>
        </w:rPr>
        <w:t xml:space="preserve"> Н.П.  </w:t>
      </w:r>
      <w:r w:rsidRPr="005941B4">
        <w:rPr>
          <w:rFonts w:ascii="Times New Roman" w:hAnsi="Times New Roman" w:cs="Times New Roman"/>
          <w:b/>
          <w:sz w:val="28"/>
          <w:szCs w:val="28"/>
        </w:rPr>
        <w:t>(инв. 50</w:t>
      </w:r>
      <w:r>
        <w:rPr>
          <w:rFonts w:ascii="Times New Roman" w:hAnsi="Times New Roman" w:cs="Times New Roman"/>
          <w:b/>
          <w:sz w:val="28"/>
          <w:szCs w:val="28"/>
        </w:rPr>
        <w:t>59</w:t>
      </w:r>
      <w:r w:rsidRPr="005941B4">
        <w:rPr>
          <w:rFonts w:ascii="Times New Roman" w:hAnsi="Times New Roman" w:cs="Times New Roman"/>
          <w:b/>
          <w:sz w:val="28"/>
          <w:szCs w:val="28"/>
        </w:rPr>
        <w:t>)</w:t>
      </w:r>
      <w:r>
        <w:rPr>
          <w:rFonts w:ascii="Times New Roman" w:hAnsi="Times New Roman" w:cs="Times New Roman"/>
          <w:b/>
          <w:sz w:val="28"/>
          <w:szCs w:val="28"/>
        </w:rPr>
        <w:t xml:space="preserve"> </w:t>
      </w:r>
      <w:r w:rsidRPr="00D10973">
        <w:rPr>
          <w:rFonts w:ascii="Times New Roman" w:hAnsi="Times New Roman" w:cs="Times New Roman"/>
          <w:b/>
          <w:i/>
          <w:sz w:val="28"/>
          <w:szCs w:val="28"/>
        </w:rPr>
        <w:t>"</w:t>
      </w:r>
      <w:r w:rsidR="00B0586B" w:rsidRPr="00B0586B">
        <w:t xml:space="preserve"> </w:t>
      </w:r>
      <w:proofErr w:type="spellStart"/>
      <w:r w:rsidR="00B0586B" w:rsidRPr="00B0586B">
        <w:rPr>
          <w:rFonts w:ascii="Times New Roman" w:hAnsi="Times New Roman" w:cs="Times New Roman"/>
          <w:b/>
          <w:i/>
          <w:sz w:val="28"/>
          <w:szCs w:val="28"/>
        </w:rPr>
        <w:t>Источниковая</w:t>
      </w:r>
      <w:proofErr w:type="spellEnd"/>
      <w:r w:rsidR="00B0586B" w:rsidRPr="00B0586B">
        <w:rPr>
          <w:rFonts w:ascii="Times New Roman" w:hAnsi="Times New Roman" w:cs="Times New Roman"/>
          <w:b/>
          <w:i/>
          <w:sz w:val="28"/>
          <w:szCs w:val="28"/>
        </w:rPr>
        <w:t xml:space="preserve"> база изучения детской повседневности пореформенного Оренбурга на рубеже XIX- XX вв.</w:t>
      </w:r>
      <w:r w:rsidRPr="00D10973">
        <w:rPr>
          <w:rFonts w:ascii="Times New Roman" w:hAnsi="Times New Roman" w:cs="Times New Roman"/>
          <w:b/>
          <w:i/>
          <w:iCs/>
          <w:sz w:val="28"/>
          <w:szCs w:val="28"/>
        </w:rPr>
        <w:t>"</w:t>
      </w:r>
      <w:r w:rsidR="00B0586B">
        <w:rPr>
          <w:rFonts w:ascii="Times New Roman" w:hAnsi="Times New Roman" w:cs="Times New Roman"/>
          <w:bCs/>
          <w:sz w:val="28"/>
          <w:szCs w:val="28"/>
        </w:rPr>
        <w:t xml:space="preserve"> содержит </w:t>
      </w:r>
      <w:r w:rsidR="00B0586B" w:rsidRPr="00B0586B">
        <w:rPr>
          <w:rFonts w:ascii="Times New Roman" w:hAnsi="Times New Roman" w:cs="Times New Roman"/>
          <w:bCs/>
          <w:sz w:val="28"/>
          <w:szCs w:val="28"/>
        </w:rPr>
        <w:t>анализ источников, применимых к изучению детской повседневности пореформенного периода на примере города Оренбурга. Актуальность исследования состоит в повышенном внимании со</w:t>
      </w:r>
      <w:r w:rsidR="00B0586B">
        <w:rPr>
          <w:rFonts w:ascii="Times New Roman" w:hAnsi="Times New Roman" w:cs="Times New Roman"/>
          <w:bCs/>
          <w:sz w:val="28"/>
          <w:szCs w:val="28"/>
        </w:rPr>
        <w:t xml:space="preserve"> </w:t>
      </w:r>
      <w:r w:rsidR="00B0586B" w:rsidRPr="00B0586B">
        <w:rPr>
          <w:rFonts w:ascii="Times New Roman" w:hAnsi="Times New Roman" w:cs="Times New Roman"/>
          <w:bCs/>
          <w:sz w:val="28"/>
          <w:szCs w:val="28"/>
        </w:rPr>
        <w:t xml:space="preserve">стороны государства и общества к созданию </w:t>
      </w:r>
      <w:r w:rsidR="00B0586B" w:rsidRPr="00B0586B">
        <w:rPr>
          <w:rFonts w:ascii="Times New Roman" w:hAnsi="Times New Roman" w:cs="Times New Roman"/>
          <w:bCs/>
          <w:sz w:val="28"/>
          <w:szCs w:val="28"/>
        </w:rPr>
        <w:lastRenderedPageBreak/>
        <w:t>комфортной среды для жизни и здоровья детей. Опора на опыт прошедшей эпохи может помочь в решении современных проблем детства. Новизна исследования объясняется тем, что в настоящее время в исторической науке не представлено работ, в которых содержался бы полный анализ возможностей для изучения детской повседневности. автор подразделяет все источники по изучению детской повседневности на письменные и вещественные. Письменные источники представлены неопубликованными материалами (метрические книги) и опубликованными (нормативные правовые документы, статистические данные, периодические издания и учебная литература). Автор делает выво</w:t>
      </w:r>
      <w:r w:rsidR="00B0586B">
        <w:rPr>
          <w:rFonts w:ascii="Times New Roman" w:hAnsi="Times New Roman" w:cs="Times New Roman"/>
          <w:bCs/>
          <w:sz w:val="28"/>
          <w:szCs w:val="28"/>
        </w:rPr>
        <w:t>д</w:t>
      </w:r>
      <w:r w:rsidR="00B0586B" w:rsidRPr="00B0586B">
        <w:rPr>
          <w:rFonts w:ascii="Times New Roman" w:hAnsi="Times New Roman" w:cs="Times New Roman"/>
          <w:bCs/>
          <w:sz w:val="28"/>
          <w:szCs w:val="28"/>
        </w:rPr>
        <w:t>, что для создания наиболее полной картины повседневности детей на рубеже XIX-XX вв. исследователю следует рассматривать источники в комплексе.</w:t>
      </w:r>
    </w:p>
    <w:p w14:paraId="37A7C8D7" w14:textId="77777777" w:rsidR="00B0586B" w:rsidRDefault="00B0586B" w:rsidP="00FB6DB4">
      <w:pPr>
        <w:shd w:val="clear" w:color="auto" w:fill="FFFFFF" w:themeFill="background1"/>
        <w:spacing w:after="0" w:line="240" w:lineRule="auto"/>
        <w:contextualSpacing/>
        <w:jc w:val="both"/>
        <w:rPr>
          <w:rFonts w:ascii="Times New Roman" w:hAnsi="Times New Roman" w:cs="Times New Roman"/>
          <w:bCs/>
          <w:sz w:val="28"/>
          <w:szCs w:val="28"/>
        </w:rPr>
      </w:pPr>
    </w:p>
    <w:p w14:paraId="54FAE173" w14:textId="05B48888" w:rsidR="00B0586B" w:rsidRDefault="00B0586B" w:rsidP="00FB6DB4">
      <w:pPr>
        <w:shd w:val="clear" w:color="auto" w:fill="FFFFFF" w:themeFill="background1"/>
        <w:spacing w:after="0" w:line="240" w:lineRule="auto"/>
        <w:contextualSpacing/>
        <w:jc w:val="both"/>
        <w:rPr>
          <w:rFonts w:ascii="Times New Roman" w:hAnsi="Times New Roman" w:cs="Times New Roman"/>
          <w:b/>
          <w:sz w:val="28"/>
          <w:szCs w:val="28"/>
        </w:rPr>
      </w:pPr>
      <w:r>
        <w:rPr>
          <w:rFonts w:ascii="Times New Roman" w:hAnsi="Times New Roman" w:cs="Times New Roman"/>
          <w:bCs/>
          <w:sz w:val="28"/>
          <w:szCs w:val="28"/>
        </w:rPr>
        <w:t xml:space="preserve">Статья </w:t>
      </w:r>
      <w:proofErr w:type="spellStart"/>
      <w:r>
        <w:rPr>
          <w:rFonts w:ascii="Times New Roman" w:hAnsi="Times New Roman" w:cs="Times New Roman"/>
          <w:bCs/>
          <w:sz w:val="28"/>
          <w:szCs w:val="28"/>
        </w:rPr>
        <w:t>Абдрафиковой</w:t>
      </w:r>
      <w:proofErr w:type="spellEnd"/>
      <w:r w:rsidRPr="00B0586B">
        <w:rPr>
          <w:rFonts w:ascii="Times New Roman" w:hAnsi="Times New Roman" w:cs="Times New Roman"/>
          <w:bCs/>
          <w:sz w:val="28"/>
          <w:szCs w:val="28"/>
        </w:rPr>
        <w:t xml:space="preserve"> Г.Х., </w:t>
      </w:r>
      <w:proofErr w:type="spellStart"/>
      <w:r w:rsidRPr="00B0586B">
        <w:rPr>
          <w:rFonts w:ascii="Times New Roman" w:hAnsi="Times New Roman" w:cs="Times New Roman"/>
          <w:bCs/>
          <w:sz w:val="28"/>
          <w:szCs w:val="28"/>
        </w:rPr>
        <w:t>Игдавлетов</w:t>
      </w:r>
      <w:r>
        <w:rPr>
          <w:rFonts w:ascii="Times New Roman" w:hAnsi="Times New Roman" w:cs="Times New Roman"/>
          <w:bCs/>
          <w:sz w:val="28"/>
          <w:szCs w:val="28"/>
        </w:rPr>
        <w:t>а</w:t>
      </w:r>
      <w:proofErr w:type="spellEnd"/>
      <w:r w:rsidRPr="00B0586B">
        <w:rPr>
          <w:rFonts w:ascii="Times New Roman" w:hAnsi="Times New Roman" w:cs="Times New Roman"/>
          <w:bCs/>
          <w:sz w:val="28"/>
          <w:szCs w:val="28"/>
        </w:rPr>
        <w:t xml:space="preserve"> И.С., Салихов</w:t>
      </w:r>
      <w:r>
        <w:rPr>
          <w:rFonts w:ascii="Times New Roman" w:hAnsi="Times New Roman" w:cs="Times New Roman"/>
          <w:bCs/>
          <w:sz w:val="28"/>
          <w:szCs w:val="28"/>
        </w:rPr>
        <w:t>а</w:t>
      </w:r>
      <w:r w:rsidRPr="00B0586B">
        <w:rPr>
          <w:rFonts w:ascii="Times New Roman" w:hAnsi="Times New Roman" w:cs="Times New Roman"/>
          <w:bCs/>
          <w:sz w:val="28"/>
          <w:szCs w:val="28"/>
        </w:rPr>
        <w:t xml:space="preserve"> А.Г. </w:t>
      </w:r>
      <w:r w:rsidRPr="005941B4">
        <w:rPr>
          <w:rFonts w:ascii="Times New Roman" w:hAnsi="Times New Roman" w:cs="Times New Roman"/>
          <w:b/>
          <w:sz w:val="28"/>
          <w:szCs w:val="28"/>
        </w:rPr>
        <w:t>(инв. 50</w:t>
      </w:r>
      <w:r>
        <w:rPr>
          <w:rFonts w:ascii="Times New Roman" w:hAnsi="Times New Roman" w:cs="Times New Roman"/>
          <w:b/>
          <w:sz w:val="28"/>
          <w:szCs w:val="28"/>
        </w:rPr>
        <w:t>59</w:t>
      </w:r>
      <w:r w:rsidRPr="005941B4">
        <w:rPr>
          <w:rFonts w:ascii="Times New Roman" w:hAnsi="Times New Roman" w:cs="Times New Roman"/>
          <w:b/>
          <w:sz w:val="28"/>
          <w:szCs w:val="28"/>
        </w:rPr>
        <w:t>)</w:t>
      </w:r>
      <w:r>
        <w:rPr>
          <w:rFonts w:ascii="Times New Roman" w:hAnsi="Times New Roman" w:cs="Times New Roman"/>
          <w:b/>
          <w:sz w:val="28"/>
          <w:szCs w:val="28"/>
        </w:rPr>
        <w:t xml:space="preserve"> </w:t>
      </w:r>
      <w:r w:rsidRPr="00D10973">
        <w:rPr>
          <w:rFonts w:ascii="Times New Roman" w:hAnsi="Times New Roman" w:cs="Times New Roman"/>
          <w:b/>
          <w:i/>
          <w:sz w:val="28"/>
          <w:szCs w:val="28"/>
        </w:rPr>
        <w:t>"</w:t>
      </w:r>
      <w:r w:rsidRPr="00B0586B">
        <w:rPr>
          <w:rFonts w:ascii="Times New Roman" w:hAnsi="Times New Roman" w:cs="Times New Roman"/>
          <w:b/>
          <w:i/>
          <w:sz w:val="28"/>
          <w:szCs w:val="28"/>
        </w:rPr>
        <w:t>Источниковедческие аспекты истории ислама в России на страницах журнала "</w:t>
      </w:r>
      <w:proofErr w:type="spellStart"/>
      <w:r w:rsidRPr="00B0586B">
        <w:rPr>
          <w:rFonts w:ascii="Times New Roman" w:hAnsi="Times New Roman" w:cs="Times New Roman"/>
          <w:b/>
          <w:i/>
          <w:sz w:val="28"/>
          <w:szCs w:val="28"/>
        </w:rPr>
        <w:t>Маглюмат</w:t>
      </w:r>
      <w:proofErr w:type="spellEnd"/>
      <w:r w:rsidRPr="00B0586B">
        <w:rPr>
          <w:rFonts w:ascii="Times New Roman" w:hAnsi="Times New Roman" w:cs="Times New Roman"/>
          <w:b/>
          <w:i/>
          <w:sz w:val="28"/>
          <w:szCs w:val="28"/>
        </w:rPr>
        <w:t>". 1908-1917 гг.</w:t>
      </w:r>
      <w:r w:rsidRPr="00D10973">
        <w:rPr>
          <w:rFonts w:ascii="Times New Roman" w:hAnsi="Times New Roman" w:cs="Times New Roman"/>
          <w:b/>
          <w:i/>
          <w:iCs/>
          <w:sz w:val="28"/>
          <w:szCs w:val="28"/>
        </w:rPr>
        <w:t>"</w:t>
      </w:r>
      <w:r>
        <w:rPr>
          <w:rFonts w:ascii="Times New Roman" w:hAnsi="Times New Roman" w:cs="Times New Roman"/>
          <w:bCs/>
          <w:sz w:val="28"/>
          <w:szCs w:val="28"/>
        </w:rPr>
        <w:t xml:space="preserve"> </w:t>
      </w:r>
      <w:r w:rsidRPr="00B0586B">
        <w:rPr>
          <w:rFonts w:ascii="Times New Roman" w:hAnsi="Times New Roman" w:cs="Times New Roman"/>
          <w:bCs/>
          <w:sz w:val="28"/>
          <w:szCs w:val="28"/>
        </w:rPr>
        <w:t xml:space="preserve">В начале XX в. в России происходит бурное развитие тюрко-мусульманской периодической печати. За короткое время в стране появилось значительное количество журналов и газет разного направления. В них публиковались материалы о жизни, социально-экономическом положении российских народов. Целью данной статьи является анализ статей и публикаций </w:t>
      </w:r>
      <w:proofErr w:type="spellStart"/>
      <w:r w:rsidRPr="00B0586B">
        <w:rPr>
          <w:rFonts w:ascii="Times New Roman" w:hAnsi="Times New Roman" w:cs="Times New Roman"/>
          <w:bCs/>
          <w:sz w:val="28"/>
          <w:szCs w:val="28"/>
        </w:rPr>
        <w:t>арабографичного</w:t>
      </w:r>
      <w:proofErr w:type="spellEnd"/>
      <w:r w:rsidRPr="00B0586B">
        <w:rPr>
          <w:rFonts w:ascii="Times New Roman" w:hAnsi="Times New Roman" w:cs="Times New Roman"/>
          <w:bCs/>
          <w:sz w:val="28"/>
          <w:szCs w:val="28"/>
        </w:rPr>
        <w:t xml:space="preserve"> </w:t>
      </w:r>
      <w:proofErr w:type="spellStart"/>
      <w:r w:rsidRPr="00B0586B">
        <w:rPr>
          <w:rFonts w:ascii="Times New Roman" w:hAnsi="Times New Roman" w:cs="Times New Roman"/>
          <w:bCs/>
          <w:sz w:val="28"/>
          <w:szCs w:val="28"/>
        </w:rPr>
        <w:t>тюркоязычного</w:t>
      </w:r>
      <w:proofErr w:type="spellEnd"/>
      <w:r w:rsidRPr="00B0586B">
        <w:rPr>
          <w:rFonts w:ascii="Times New Roman" w:hAnsi="Times New Roman" w:cs="Times New Roman"/>
          <w:bCs/>
          <w:sz w:val="28"/>
          <w:szCs w:val="28"/>
        </w:rPr>
        <w:t xml:space="preserve"> журнала "</w:t>
      </w:r>
      <w:proofErr w:type="spellStart"/>
      <w:r w:rsidRPr="00B0586B">
        <w:rPr>
          <w:rFonts w:ascii="Times New Roman" w:hAnsi="Times New Roman" w:cs="Times New Roman"/>
          <w:bCs/>
          <w:sz w:val="28"/>
          <w:szCs w:val="28"/>
        </w:rPr>
        <w:t>Маглюмат</w:t>
      </w:r>
      <w:proofErr w:type="spellEnd"/>
      <w:r w:rsidRPr="00B0586B">
        <w:rPr>
          <w:rFonts w:ascii="Times New Roman" w:hAnsi="Times New Roman" w:cs="Times New Roman"/>
          <w:bCs/>
          <w:sz w:val="28"/>
          <w:szCs w:val="28"/>
        </w:rPr>
        <w:t>", издававшегося в Уфе Оренбургским магометанским духовным собранием (ОМДС). В ней рассматривается история создания журнала и проводится анализ публикаций. Провед</w:t>
      </w:r>
      <w:r w:rsidR="0004657A">
        <w:rPr>
          <w:rFonts w:ascii="Times New Roman" w:hAnsi="Times New Roman" w:cs="Times New Roman"/>
          <w:bCs/>
          <w:sz w:val="28"/>
          <w:szCs w:val="28"/>
        </w:rPr>
        <w:t>е</w:t>
      </w:r>
      <w:r w:rsidRPr="00B0586B">
        <w:rPr>
          <w:rFonts w:ascii="Times New Roman" w:hAnsi="Times New Roman" w:cs="Times New Roman"/>
          <w:bCs/>
          <w:sz w:val="28"/>
          <w:szCs w:val="28"/>
        </w:rPr>
        <w:t xml:space="preserve">нное исследование показывает, что журнал </w:t>
      </w:r>
      <w:proofErr w:type="spellStart"/>
      <w:r w:rsidRPr="00B0586B">
        <w:rPr>
          <w:rFonts w:ascii="Times New Roman" w:hAnsi="Times New Roman" w:cs="Times New Roman"/>
          <w:bCs/>
          <w:sz w:val="28"/>
          <w:szCs w:val="28"/>
        </w:rPr>
        <w:t>Маглюмат</w:t>
      </w:r>
      <w:proofErr w:type="spellEnd"/>
      <w:r w:rsidRPr="00B0586B">
        <w:rPr>
          <w:rFonts w:ascii="Times New Roman" w:hAnsi="Times New Roman" w:cs="Times New Roman"/>
          <w:bCs/>
          <w:sz w:val="28"/>
          <w:szCs w:val="28"/>
        </w:rPr>
        <w:t xml:space="preserve">" является ценным источником по изучению различных сфер жизни мусульман начала XX в.  </w:t>
      </w:r>
    </w:p>
    <w:p w14:paraId="4697D00A" w14:textId="77777777" w:rsidR="00A57609" w:rsidRDefault="00A57609" w:rsidP="00EC3967">
      <w:pPr>
        <w:spacing w:after="0" w:line="240" w:lineRule="auto"/>
        <w:ind w:firstLine="709"/>
        <w:contextualSpacing/>
        <w:jc w:val="center"/>
        <w:rPr>
          <w:rFonts w:ascii="Times New Roman" w:hAnsi="Times New Roman" w:cs="Times New Roman"/>
          <w:b/>
          <w:sz w:val="28"/>
          <w:szCs w:val="28"/>
        </w:rPr>
      </w:pPr>
    </w:p>
    <w:p w14:paraId="0C1F88A1" w14:textId="3BE0CE9C" w:rsidR="00B0586B" w:rsidRDefault="00B0586B" w:rsidP="00FB6DB4">
      <w:pPr>
        <w:shd w:val="clear" w:color="auto" w:fill="FFFFFF" w:themeFill="background1"/>
        <w:spacing w:after="0" w:line="240" w:lineRule="auto"/>
        <w:contextualSpacing/>
        <w:jc w:val="both"/>
        <w:rPr>
          <w:rFonts w:ascii="Times New Roman" w:hAnsi="Times New Roman" w:cs="Times New Roman"/>
          <w:b/>
          <w:sz w:val="28"/>
          <w:szCs w:val="28"/>
        </w:rPr>
      </w:pPr>
      <w:r>
        <w:rPr>
          <w:rFonts w:ascii="Times New Roman" w:hAnsi="Times New Roman" w:cs="Times New Roman"/>
          <w:bCs/>
          <w:sz w:val="28"/>
          <w:szCs w:val="28"/>
        </w:rPr>
        <w:t xml:space="preserve">Статья </w:t>
      </w:r>
      <w:r w:rsidRPr="00B0586B">
        <w:rPr>
          <w:rFonts w:ascii="Times New Roman" w:hAnsi="Times New Roman" w:cs="Times New Roman"/>
          <w:bCs/>
          <w:sz w:val="28"/>
          <w:szCs w:val="28"/>
        </w:rPr>
        <w:t>Князев</w:t>
      </w:r>
      <w:r>
        <w:rPr>
          <w:rFonts w:ascii="Times New Roman" w:hAnsi="Times New Roman" w:cs="Times New Roman"/>
          <w:bCs/>
          <w:sz w:val="28"/>
          <w:szCs w:val="28"/>
        </w:rPr>
        <w:t>а</w:t>
      </w:r>
      <w:r w:rsidRPr="00B0586B">
        <w:rPr>
          <w:rFonts w:ascii="Times New Roman" w:hAnsi="Times New Roman" w:cs="Times New Roman"/>
          <w:bCs/>
          <w:sz w:val="28"/>
          <w:szCs w:val="28"/>
        </w:rPr>
        <w:t xml:space="preserve"> М.А. </w:t>
      </w:r>
      <w:r w:rsidRPr="005941B4">
        <w:rPr>
          <w:rFonts w:ascii="Times New Roman" w:hAnsi="Times New Roman" w:cs="Times New Roman"/>
          <w:b/>
          <w:sz w:val="28"/>
          <w:szCs w:val="28"/>
        </w:rPr>
        <w:t>(инв. 50</w:t>
      </w:r>
      <w:r>
        <w:rPr>
          <w:rFonts w:ascii="Times New Roman" w:hAnsi="Times New Roman" w:cs="Times New Roman"/>
          <w:b/>
          <w:sz w:val="28"/>
          <w:szCs w:val="28"/>
        </w:rPr>
        <w:t>59</w:t>
      </w:r>
      <w:r w:rsidRPr="005941B4">
        <w:rPr>
          <w:rFonts w:ascii="Times New Roman" w:hAnsi="Times New Roman" w:cs="Times New Roman"/>
          <w:b/>
          <w:sz w:val="28"/>
          <w:szCs w:val="28"/>
        </w:rPr>
        <w:t>)</w:t>
      </w:r>
      <w:r>
        <w:rPr>
          <w:rFonts w:ascii="Times New Roman" w:hAnsi="Times New Roman" w:cs="Times New Roman"/>
          <w:b/>
          <w:sz w:val="28"/>
          <w:szCs w:val="28"/>
        </w:rPr>
        <w:t xml:space="preserve"> </w:t>
      </w:r>
      <w:r w:rsidRPr="00D10973">
        <w:rPr>
          <w:rFonts w:ascii="Times New Roman" w:hAnsi="Times New Roman" w:cs="Times New Roman"/>
          <w:b/>
          <w:i/>
          <w:sz w:val="28"/>
          <w:szCs w:val="28"/>
        </w:rPr>
        <w:t>"</w:t>
      </w:r>
      <w:r w:rsidRPr="00B0586B">
        <w:rPr>
          <w:rFonts w:ascii="Times New Roman" w:hAnsi="Times New Roman" w:cs="Times New Roman"/>
          <w:b/>
          <w:i/>
          <w:sz w:val="28"/>
          <w:szCs w:val="28"/>
        </w:rPr>
        <w:t xml:space="preserve">К вопросу о целях поездки А.И. </w:t>
      </w:r>
      <w:proofErr w:type="spellStart"/>
      <w:r w:rsidRPr="00B0586B">
        <w:rPr>
          <w:rFonts w:ascii="Times New Roman" w:hAnsi="Times New Roman" w:cs="Times New Roman"/>
          <w:b/>
          <w:i/>
          <w:sz w:val="28"/>
          <w:szCs w:val="28"/>
        </w:rPr>
        <w:t>Гучкова</w:t>
      </w:r>
      <w:proofErr w:type="spellEnd"/>
      <w:r w:rsidRPr="00B0586B">
        <w:rPr>
          <w:rFonts w:ascii="Times New Roman" w:hAnsi="Times New Roman" w:cs="Times New Roman"/>
          <w:b/>
          <w:i/>
          <w:sz w:val="28"/>
          <w:szCs w:val="28"/>
        </w:rPr>
        <w:t xml:space="preserve"> в Псков к императору Николаю II в дни Февральской революции 1917 г.</w:t>
      </w:r>
      <w:r w:rsidRPr="00D10973">
        <w:rPr>
          <w:rFonts w:ascii="Times New Roman" w:hAnsi="Times New Roman" w:cs="Times New Roman"/>
          <w:b/>
          <w:i/>
          <w:iCs/>
          <w:sz w:val="28"/>
          <w:szCs w:val="28"/>
        </w:rPr>
        <w:t>"</w:t>
      </w:r>
      <w:r w:rsidR="00A66518">
        <w:rPr>
          <w:rFonts w:ascii="Times New Roman" w:hAnsi="Times New Roman" w:cs="Times New Roman"/>
          <w:b/>
          <w:i/>
          <w:iCs/>
          <w:sz w:val="28"/>
          <w:szCs w:val="28"/>
        </w:rPr>
        <w:t>.</w:t>
      </w:r>
      <w:r>
        <w:rPr>
          <w:rFonts w:ascii="Times New Roman" w:hAnsi="Times New Roman" w:cs="Times New Roman"/>
          <w:bCs/>
          <w:sz w:val="28"/>
          <w:szCs w:val="28"/>
        </w:rPr>
        <w:t xml:space="preserve"> </w:t>
      </w:r>
      <w:r w:rsidRPr="00B0586B">
        <w:rPr>
          <w:rFonts w:ascii="Times New Roman" w:hAnsi="Times New Roman" w:cs="Times New Roman"/>
          <w:bCs/>
          <w:sz w:val="28"/>
          <w:szCs w:val="28"/>
        </w:rPr>
        <w:t xml:space="preserve">Актуальным в современной историографии о революционных событиях 1917 г. является вопрос о роли лидера октябристов Александра Ивановича </w:t>
      </w:r>
      <w:proofErr w:type="spellStart"/>
      <w:r w:rsidRPr="00B0586B">
        <w:rPr>
          <w:rFonts w:ascii="Times New Roman" w:hAnsi="Times New Roman" w:cs="Times New Roman"/>
          <w:bCs/>
          <w:sz w:val="28"/>
          <w:szCs w:val="28"/>
        </w:rPr>
        <w:t>Гучкова</w:t>
      </w:r>
      <w:proofErr w:type="spellEnd"/>
      <w:r w:rsidRPr="00B0586B">
        <w:rPr>
          <w:rFonts w:ascii="Times New Roman" w:hAnsi="Times New Roman" w:cs="Times New Roman"/>
          <w:bCs/>
          <w:sz w:val="28"/>
          <w:szCs w:val="28"/>
        </w:rPr>
        <w:t xml:space="preserve"> накануне и во время свержения монархии. большинство исследователей приходит к выводу о том, что побудительным мотивом участия А.И. </w:t>
      </w:r>
      <w:proofErr w:type="spellStart"/>
      <w:r w:rsidRPr="00B0586B">
        <w:rPr>
          <w:rFonts w:ascii="Times New Roman" w:hAnsi="Times New Roman" w:cs="Times New Roman"/>
          <w:bCs/>
          <w:sz w:val="28"/>
          <w:szCs w:val="28"/>
        </w:rPr>
        <w:t>Гучкова</w:t>
      </w:r>
      <w:proofErr w:type="spellEnd"/>
      <w:r w:rsidRPr="00B0586B">
        <w:rPr>
          <w:rFonts w:ascii="Times New Roman" w:hAnsi="Times New Roman" w:cs="Times New Roman"/>
          <w:bCs/>
          <w:sz w:val="28"/>
          <w:szCs w:val="28"/>
        </w:rPr>
        <w:t xml:space="preserve"> в революционных событиях было стремление к отстранению Николая II от власти с целью передачи трона наследнику Алексею при регентстве брата Михаила Александровича. Автор статьи впервые вводит в научный оборот документ периода Февральской революции 1917 г., который позволяет существенно уточнить данную историографическую картину. Документ содержит сведения о предполагаемом составе нового кабинета министров, который возглавит "премьер-министр" А.И. </w:t>
      </w:r>
      <w:proofErr w:type="spellStart"/>
      <w:r w:rsidRPr="00B0586B">
        <w:rPr>
          <w:rFonts w:ascii="Times New Roman" w:hAnsi="Times New Roman" w:cs="Times New Roman"/>
          <w:bCs/>
          <w:sz w:val="28"/>
          <w:szCs w:val="28"/>
        </w:rPr>
        <w:t>Гучков</w:t>
      </w:r>
      <w:proofErr w:type="spellEnd"/>
      <w:r w:rsidRPr="00B0586B">
        <w:rPr>
          <w:rFonts w:ascii="Times New Roman" w:hAnsi="Times New Roman" w:cs="Times New Roman"/>
          <w:bCs/>
          <w:sz w:val="28"/>
          <w:szCs w:val="28"/>
        </w:rPr>
        <w:t xml:space="preserve">. Выявленный документ расширяет наши представления как о личности А.И. </w:t>
      </w:r>
      <w:proofErr w:type="spellStart"/>
      <w:r w:rsidRPr="00B0586B">
        <w:rPr>
          <w:rFonts w:ascii="Times New Roman" w:hAnsi="Times New Roman" w:cs="Times New Roman"/>
          <w:bCs/>
          <w:sz w:val="28"/>
          <w:szCs w:val="28"/>
        </w:rPr>
        <w:t>Гучкова</w:t>
      </w:r>
      <w:proofErr w:type="spellEnd"/>
      <w:r w:rsidRPr="00B0586B">
        <w:rPr>
          <w:rFonts w:ascii="Times New Roman" w:hAnsi="Times New Roman" w:cs="Times New Roman"/>
          <w:bCs/>
          <w:sz w:val="28"/>
          <w:szCs w:val="28"/>
        </w:rPr>
        <w:t>, так и о политической борьбе в политических и административных верхах Российской империи в дни Февральской революции 1917 г.</w:t>
      </w:r>
    </w:p>
    <w:p w14:paraId="7AD3EBA8" w14:textId="77777777" w:rsidR="00A66518" w:rsidRDefault="00A66518" w:rsidP="00A66518">
      <w:pPr>
        <w:spacing w:after="0" w:line="240" w:lineRule="auto"/>
        <w:contextualSpacing/>
        <w:jc w:val="both"/>
        <w:rPr>
          <w:rFonts w:ascii="Times New Roman" w:hAnsi="Times New Roman" w:cs="Times New Roman"/>
          <w:bCs/>
          <w:sz w:val="28"/>
          <w:szCs w:val="28"/>
        </w:rPr>
      </w:pPr>
    </w:p>
    <w:p w14:paraId="377228BA" w14:textId="77777777" w:rsidR="00FB6DB4" w:rsidRDefault="00A66518" w:rsidP="00FB6DB4">
      <w:pPr>
        <w:shd w:val="clear" w:color="auto" w:fill="FFFFFF" w:themeFill="background1"/>
        <w:spacing w:after="0" w:line="240" w:lineRule="auto"/>
        <w:contextualSpacing/>
        <w:jc w:val="both"/>
        <w:rPr>
          <w:rFonts w:ascii="Times New Roman" w:hAnsi="Times New Roman" w:cs="Times New Roman"/>
          <w:b/>
          <w:i/>
          <w:sz w:val="28"/>
          <w:szCs w:val="28"/>
        </w:rPr>
      </w:pPr>
      <w:r>
        <w:rPr>
          <w:rFonts w:ascii="Times New Roman" w:hAnsi="Times New Roman" w:cs="Times New Roman"/>
          <w:bCs/>
          <w:sz w:val="28"/>
          <w:szCs w:val="28"/>
        </w:rPr>
        <w:t xml:space="preserve">Статья </w:t>
      </w:r>
      <w:r w:rsidRPr="00A66518">
        <w:rPr>
          <w:rFonts w:ascii="Times New Roman" w:hAnsi="Times New Roman" w:cs="Times New Roman"/>
          <w:bCs/>
          <w:sz w:val="28"/>
          <w:szCs w:val="28"/>
        </w:rPr>
        <w:t>Гордеев</w:t>
      </w:r>
      <w:r>
        <w:rPr>
          <w:rFonts w:ascii="Times New Roman" w:hAnsi="Times New Roman" w:cs="Times New Roman"/>
          <w:bCs/>
          <w:sz w:val="28"/>
          <w:szCs w:val="28"/>
        </w:rPr>
        <w:t>а</w:t>
      </w:r>
      <w:r w:rsidRPr="00A66518">
        <w:rPr>
          <w:rFonts w:ascii="Times New Roman" w:hAnsi="Times New Roman" w:cs="Times New Roman"/>
          <w:bCs/>
          <w:sz w:val="28"/>
          <w:szCs w:val="28"/>
        </w:rPr>
        <w:t xml:space="preserve"> П.Н. </w:t>
      </w:r>
      <w:r w:rsidRPr="005941B4">
        <w:rPr>
          <w:rFonts w:ascii="Times New Roman" w:hAnsi="Times New Roman" w:cs="Times New Roman"/>
          <w:b/>
          <w:sz w:val="28"/>
          <w:szCs w:val="28"/>
        </w:rPr>
        <w:t>(инв. 50</w:t>
      </w:r>
      <w:r>
        <w:rPr>
          <w:rFonts w:ascii="Times New Roman" w:hAnsi="Times New Roman" w:cs="Times New Roman"/>
          <w:b/>
          <w:sz w:val="28"/>
          <w:szCs w:val="28"/>
        </w:rPr>
        <w:t>59</w:t>
      </w:r>
      <w:r w:rsidRPr="005941B4">
        <w:rPr>
          <w:rFonts w:ascii="Times New Roman" w:hAnsi="Times New Roman" w:cs="Times New Roman"/>
          <w:b/>
          <w:sz w:val="28"/>
          <w:szCs w:val="28"/>
        </w:rPr>
        <w:t>)</w:t>
      </w:r>
      <w:r w:rsidRPr="00A66518">
        <w:t xml:space="preserve"> </w:t>
      </w:r>
      <w:r w:rsidRPr="00A66518">
        <w:rPr>
          <w:rFonts w:ascii="Times New Roman" w:hAnsi="Times New Roman" w:cs="Times New Roman"/>
          <w:b/>
          <w:i/>
          <w:sz w:val="28"/>
          <w:szCs w:val="28"/>
        </w:rPr>
        <w:t xml:space="preserve">"Все мы летим в пропасть". Переписка </w:t>
      </w:r>
    </w:p>
    <w:p w14:paraId="02EDE0C1" w14:textId="21915F01" w:rsidR="00A66518" w:rsidRPr="00FB6DB4" w:rsidRDefault="00A66518" w:rsidP="00FB6DB4">
      <w:pPr>
        <w:shd w:val="clear" w:color="auto" w:fill="FFFFFF" w:themeFill="background1"/>
        <w:spacing w:after="0" w:line="240" w:lineRule="auto"/>
        <w:contextualSpacing/>
        <w:jc w:val="both"/>
        <w:rPr>
          <w:rFonts w:ascii="Times New Roman" w:hAnsi="Times New Roman" w:cs="Times New Roman"/>
          <w:bCs/>
          <w:sz w:val="28"/>
          <w:szCs w:val="28"/>
        </w:rPr>
      </w:pPr>
      <w:r w:rsidRPr="00A66518">
        <w:rPr>
          <w:rFonts w:ascii="Times New Roman" w:hAnsi="Times New Roman" w:cs="Times New Roman"/>
          <w:b/>
          <w:i/>
          <w:sz w:val="28"/>
          <w:szCs w:val="28"/>
        </w:rPr>
        <w:lastRenderedPageBreak/>
        <w:t>Ф. Д. Батюшкова, Л. В. Собинова и А. И. Сумбатова-Южина в ноябре – декабре 1917 г.</w:t>
      </w:r>
      <w:r w:rsidRPr="00D10973">
        <w:rPr>
          <w:rFonts w:ascii="Times New Roman" w:hAnsi="Times New Roman" w:cs="Times New Roman"/>
          <w:b/>
          <w:i/>
          <w:iCs/>
          <w:sz w:val="28"/>
          <w:szCs w:val="28"/>
        </w:rPr>
        <w:t>"</w:t>
      </w:r>
      <w:r>
        <w:rPr>
          <w:rFonts w:ascii="Times New Roman" w:hAnsi="Times New Roman" w:cs="Times New Roman"/>
          <w:b/>
          <w:i/>
          <w:iCs/>
          <w:sz w:val="28"/>
          <w:szCs w:val="28"/>
        </w:rPr>
        <w:t>.</w:t>
      </w:r>
      <w:r>
        <w:rPr>
          <w:rFonts w:ascii="Times New Roman" w:hAnsi="Times New Roman" w:cs="Times New Roman"/>
          <w:bCs/>
          <w:sz w:val="28"/>
          <w:szCs w:val="28"/>
        </w:rPr>
        <w:t xml:space="preserve"> </w:t>
      </w:r>
      <w:r w:rsidRPr="00A66518">
        <w:rPr>
          <w:rFonts w:ascii="Times New Roman" w:hAnsi="Times New Roman" w:cs="Times New Roman"/>
          <w:bCs/>
          <w:sz w:val="28"/>
          <w:szCs w:val="28"/>
        </w:rPr>
        <w:t xml:space="preserve">В фондах Российского государственного архива литературы и искусства (РГАЛИ) и в Рукописном отделе Института русской литературы РАН (ИРЛИ) отложилась переписка Ф. Д. Батюшкова, занимавшего во время революционных событий должность </w:t>
      </w:r>
      <w:proofErr w:type="spellStart"/>
      <w:r w:rsidRPr="00A66518">
        <w:rPr>
          <w:rFonts w:ascii="Times New Roman" w:hAnsi="Times New Roman" w:cs="Times New Roman"/>
          <w:bCs/>
          <w:sz w:val="28"/>
          <w:szCs w:val="28"/>
        </w:rPr>
        <w:t>главноуполномоченного</w:t>
      </w:r>
      <w:proofErr w:type="spellEnd"/>
      <w:r w:rsidRPr="00A66518">
        <w:rPr>
          <w:rFonts w:ascii="Times New Roman" w:hAnsi="Times New Roman" w:cs="Times New Roman"/>
          <w:bCs/>
          <w:sz w:val="28"/>
          <w:szCs w:val="28"/>
        </w:rPr>
        <w:t xml:space="preserve"> по государственным театрам, с уполномоченными по московским Большому и Малому театрам Л. В. Собиновым и А. И. Сумбатовым-Южиным за ноябрь и декабрь 1917 г. Эти письма, большая часть которых ранее не публиковалась и не была введена в научный оборот, показывают отношение руководителей театрального ведомства к приходу к власти большевиков и перспективе сотрудничества с ними. Все три корреспондента оценили Октябрьскую революцию отрицательно и высказывали мысли о возможности своей отставки (Ф. Д. Батюшков более определенно, Л. В. Собинов и А. И. Южин с некоторыми оговорками), но в дальнейшем между их личными стратегиями обнаружились серьезные расхождения. Ф. Д. Батюшков был непримиримым противником советского правительства, отвергал всякое сотрудничество с </w:t>
      </w:r>
      <w:r w:rsidR="00FB6DB4">
        <w:rPr>
          <w:rFonts w:ascii="Times New Roman" w:hAnsi="Times New Roman" w:cs="Times New Roman"/>
          <w:bCs/>
          <w:sz w:val="28"/>
          <w:szCs w:val="28"/>
        </w:rPr>
        <w:t>"</w:t>
      </w:r>
      <w:r w:rsidRPr="00A66518">
        <w:rPr>
          <w:rFonts w:ascii="Times New Roman" w:hAnsi="Times New Roman" w:cs="Times New Roman"/>
          <w:bCs/>
          <w:sz w:val="28"/>
          <w:szCs w:val="28"/>
        </w:rPr>
        <w:t>террориста</w:t>
      </w:r>
      <w:r w:rsidR="00FB6DB4">
        <w:rPr>
          <w:rFonts w:ascii="Times New Roman" w:hAnsi="Times New Roman" w:cs="Times New Roman"/>
          <w:bCs/>
          <w:sz w:val="28"/>
          <w:szCs w:val="28"/>
        </w:rPr>
        <w:t xml:space="preserve">ми" - </w:t>
      </w:r>
      <w:r w:rsidRPr="00A66518">
        <w:rPr>
          <w:rFonts w:ascii="Times New Roman" w:hAnsi="Times New Roman" w:cs="Times New Roman"/>
          <w:bCs/>
          <w:sz w:val="28"/>
          <w:szCs w:val="28"/>
        </w:rPr>
        <w:t xml:space="preserve">большевиками и их представителем – наркомом просвещения А. В. Луначарским. На этой почве он хотел сплотить театральное ведомство, во главе которого стоял. Переписка Ф. Д. Батюшкова, Л. В. Собинова и А. И. Южина в ноябре – декабре 1917 г. является важным источником как по истории русского театра, так и для изучения периода так называемого </w:t>
      </w:r>
      <w:r w:rsidR="00FB6DB4">
        <w:rPr>
          <w:rFonts w:ascii="Times New Roman" w:hAnsi="Times New Roman" w:cs="Times New Roman"/>
          <w:bCs/>
          <w:sz w:val="28"/>
          <w:szCs w:val="28"/>
        </w:rPr>
        <w:t>"</w:t>
      </w:r>
      <w:r w:rsidRPr="00A66518">
        <w:rPr>
          <w:rFonts w:ascii="Times New Roman" w:hAnsi="Times New Roman" w:cs="Times New Roman"/>
          <w:bCs/>
          <w:sz w:val="28"/>
          <w:szCs w:val="28"/>
        </w:rPr>
        <w:t>саботажа</w:t>
      </w:r>
      <w:r w:rsidR="00FB6DB4">
        <w:rPr>
          <w:rFonts w:ascii="Times New Roman" w:hAnsi="Times New Roman" w:cs="Times New Roman"/>
          <w:bCs/>
          <w:sz w:val="28"/>
          <w:szCs w:val="28"/>
        </w:rPr>
        <w:t>"</w:t>
      </w:r>
      <w:r w:rsidRPr="00A66518">
        <w:rPr>
          <w:rFonts w:ascii="Times New Roman" w:hAnsi="Times New Roman" w:cs="Times New Roman"/>
          <w:bCs/>
          <w:sz w:val="28"/>
          <w:szCs w:val="28"/>
        </w:rPr>
        <w:t xml:space="preserve"> государственных служащих после Октябрьской революции 1917 г.</w:t>
      </w:r>
    </w:p>
    <w:p w14:paraId="444FFD83" w14:textId="77777777" w:rsidR="00A66518" w:rsidRDefault="00A66518" w:rsidP="00A66518">
      <w:pPr>
        <w:spacing w:after="0" w:line="240" w:lineRule="auto"/>
        <w:contextualSpacing/>
        <w:jc w:val="both"/>
        <w:rPr>
          <w:rFonts w:ascii="Times New Roman" w:hAnsi="Times New Roman" w:cs="Times New Roman"/>
          <w:bCs/>
          <w:sz w:val="28"/>
          <w:szCs w:val="28"/>
        </w:rPr>
      </w:pPr>
    </w:p>
    <w:p w14:paraId="4914DFCE" w14:textId="260A54EC" w:rsidR="00A57609" w:rsidRDefault="00A66518" w:rsidP="00FB6DB4">
      <w:pPr>
        <w:shd w:val="clear" w:color="auto" w:fill="FFFFFF" w:themeFill="background1"/>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Статья Беловой</w:t>
      </w:r>
      <w:r w:rsidRPr="00A66518">
        <w:rPr>
          <w:rFonts w:ascii="Times New Roman" w:hAnsi="Times New Roman" w:cs="Times New Roman"/>
          <w:bCs/>
          <w:sz w:val="28"/>
          <w:szCs w:val="28"/>
        </w:rPr>
        <w:t xml:space="preserve"> И.Б. </w:t>
      </w:r>
      <w:r w:rsidRPr="005941B4">
        <w:rPr>
          <w:rFonts w:ascii="Times New Roman" w:hAnsi="Times New Roman" w:cs="Times New Roman"/>
          <w:b/>
          <w:sz w:val="28"/>
          <w:szCs w:val="28"/>
        </w:rPr>
        <w:t>(инв. 50</w:t>
      </w:r>
      <w:r>
        <w:rPr>
          <w:rFonts w:ascii="Times New Roman" w:hAnsi="Times New Roman" w:cs="Times New Roman"/>
          <w:b/>
          <w:sz w:val="28"/>
          <w:szCs w:val="28"/>
        </w:rPr>
        <w:t>59</w:t>
      </w:r>
      <w:r w:rsidRPr="005941B4">
        <w:rPr>
          <w:rFonts w:ascii="Times New Roman" w:hAnsi="Times New Roman" w:cs="Times New Roman"/>
          <w:b/>
          <w:sz w:val="28"/>
          <w:szCs w:val="28"/>
        </w:rPr>
        <w:t>)</w:t>
      </w:r>
      <w:r w:rsidRPr="00A66518">
        <w:t xml:space="preserve"> </w:t>
      </w:r>
      <w:r w:rsidRPr="00A66518">
        <w:rPr>
          <w:rFonts w:ascii="Times New Roman" w:hAnsi="Times New Roman" w:cs="Times New Roman"/>
          <w:b/>
          <w:i/>
          <w:sz w:val="28"/>
          <w:szCs w:val="28"/>
        </w:rPr>
        <w:t>"О странностях левоэсеровского мятежа в Жиздринском уезде Калужской губернии 7–14 июля 1918 г.: источниковедческий аспект</w:t>
      </w:r>
      <w:r w:rsidRPr="00D10973">
        <w:rPr>
          <w:rFonts w:ascii="Times New Roman" w:hAnsi="Times New Roman" w:cs="Times New Roman"/>
          <w:b/>
          <w:i/>
          <w:iCs/>
          <w:sz w:val="28"/>
          <w:szCs w:val="28"/>
        </w:rPr>
        <w:t>"</w:t>
      </w:r>
      <w:r>
        <w:rPr>
          <w:rFonts w:ascii="Times New Roman" w:hAnsi="Times New Roman" w:cs="Times New Roman"/>
          <w:b/>
          <w:i/>
          <w:iCs/>
          <w:sz w:val="28"/>
          <w:szCs w:val="28"/>
        </w:rPr>
        <w:t>.</w:t>
      </w:r>
      <w:r>
        <w:rPr>
          <w:rFonts w:ascii="Times New Roman" w:hAnsi="Times New Roman" w:cs="Times New Roman"/>
          <w:bCs/>
          <w:sz w:val="28"/>
          <w:szCs w:val="28"/>
        </w:rPr>
        <w:t xml:space="preserve"> </w:t>
      </w:r>
      <w:r w:rsidRPr="00A66518">
        <w:rPr>
          <w:rFonts w:ascii="Times New Roman" w:hAnsi="Times New Roman" w:cs="Times New Roman"/>
          <w:bCs/>
          <w:sz w:val="28"/>
          <w:szCs w:val="28"/>
        </w:rPr>
        <w:t>Мятеж левых эсеров в июле 1918 г. в Москве для левоэсеровской организации Жиздринского уезда Калужской губернии, разделявшей программу своего ЦК, послужил поводом для попытки отстранения от власти коммунистов. При этом эсеры рассчитывали на то, что в уездном военном комиссариате они занимали все ответственные должности, и в их заведовании находилось оружие. Кроме того, часть местных крестьян, являвшихся основными производителями товарного хлеба, считали продовольственную диктатуру и комбеды прямой угрозой для своей хозяйственной деятельности. Они видели в эсерах выразителей и защитников своих интересов и поэтому поддерживали их в политической борьбе с большевиками. Получив информацию о событиях в Москве, левые эсеры Жиздры к раннему утру 8 июля 1918 г. собрали в городе несколько сот крестьян, выдали им оружие, и они до 10 июля включительно находились на довольствии в уездном военном комиссариате. Коммунисты Жиздры путем скрытного наблюдения, установив примерное количество вооруженных крестьян, скрылись из города, оставив свои ответственные кабинеты. Что дальше происходило в Жиздре 8, а также 9 и 10 июля, неизвестно. Между тем на помощь коммунистам Жиздры в ночь на 11 июля прибыл вооруженный отряд из Калуги, но вступить в вооруженную борьбу ему не пришлось: ни вооруженных крестьян, ни их предводителей в городе уже не было. Автор статьи рассматривает события 7-</w:t>
      </w:r>
      <w:r w:rsidRPr="00A66518">
        <w:rPr>
          <w:rFonts w:ascii="Times New Roman" w:hAnsi="Times New Roman" w:cs="Times New Roman"/>
          <w:bCs/>
          <w:sz w:val="28"/>
          <w:szCs w:val="28"/>
        </w:rPr>
        <w:lastRenderedPageBreak/>
        <w:t xml:space="preserve">14 июля 1918 г. в Жиздринском уезде как результат противостояния большевиков и левых эсеров, в которое вылились разногласия и конфликты, постоянно возникавшие между ними, в том числе уже на I Губернском съезде Советов в январе 1918 г.  </w:t>
      </w:r>
    </w:p>
    <w:p w14:paraId="405527C0" w14:textId="77777777" w:rsidR="00A66518" w:rsidRDefault="00A66518" w:rsidP="00FB6DB4">
      <w:pPr>
        <w:shd w:val="clear" w:color="auto" w:fill="FFFFFF" w:themeFill="background1"/>
        <w:spacing w:after="0" w:line="240" w:lineRule="auto"/>
        <w:contextualSpacing/>
        <w:jc w:val="both"/>
        <w:rPr>
          <w:rFonts w:ascii="Times New Roman" w:hAnsi="Times New Roman" w:cs="Times New Roman"/>
          <w:bCs/>
          <w:sz w:val="28"/>
          <w:szCs w:val="28"/>
        </w:rPr>
      </w:pPr>
    </w:p>
    <w:p w14:paraId="0FF4E07F" w14:textId="1C994186" w:rsidR="00A66518" w:rsidRDefault="00A66518" w:rsidP="00DA4D07">
      <w:pPr>
        <w:shd w:val="clear" w:color="auto" w:fill="FFFFFF" w:themeFill="background1"/>
        <w:spacing w:after="0" w:line="240" w:lineRule="auto"/>
        <w:contextualSpacing/>
        <w:jc w:val="both"/>
        <w:rPr>
          <w:rFonts w:ascii="Times New Roman" w:hAnsi="Times New Roman" w:cs="Times New Roman"/>
          <w:b/>
          <w:sz w:val="28"/>
          <w:szCs w:val="28"/>
        </w:rPr>
      </w:pPr>
      <w:r>
        <w:rPr>
          <w:rFonts w:ascii="Times New Roman" w:hAnsi="Times New Roman" w:cs="Times New Roman"/>
          <w:bCs/>
          <w:sz w:val="28"/>
          <w:szCs w:val="28"/>
        </w:rPr>
        <w:t xml:space="preserve">Статья </w:t>
      </w:r>
      <w:proofErr w:type="spellStart"/>
      <w:r w:rsidRPr="00A66518">
        <w:rPr>
          <w:rFonts w:ascii="Times New Roman" w:hAnsi="Times New Roman" w:cs="Times New Roman"/>
          <w:bCs/>
          <w:sz w:val="28"/>
          <w:szCs w:val="28"/>
        </w:rPr>
        <w:t>Конкин</w:t>
      </w:r>
      <w:r>
        <w:rPr>
          <w:rFonts w:ascii="Times New Roman" w:hAnsi="Times New Roman" w:cs="Times New Roman"/>
          <w:bCs/>
          <w:sz w:val="28"/>
          <w:szCs w:val="28"/>
        </w:rPr>
        <w:t>а</w:t>
      </w:r>
      <w:proofErr w:type="spellEnd"/>
      <w:r w:rsidRPr="00A66518">
        <w:rPr>
          <w:rFonts w:ascii="Times New Roman" w:hAnsi="Times New Roman" w:cs="Times New Roman"/>
          <w:bCs/>
          <w:sz w:val="28"/>
          <w:szCs w:val="28"/>
        </w:rPr>
        <w:t xml:space="preserve"> Д.В. </w:t>
      </w:r>
      <w:r w:rsidRPr="005941B4">
        <w:rPr>
          <w:rFonts w:ascii="Times New Roman" w:hAnsi="Times New Roman" w:cs="Times New Roman"/>
          <w:b/>
          <w:sz w:val="28"/>
          <w:szCs w:val="28"/>
        </w:rPr>
        <w:t>(инв. 50</w:t>
      </w:r>
      <w:r>
        <w:rPr>
          <w:rFonts w:ascii="Times New Roman" w:hAnsi="Times New Roman" w:cs="Times New Roman"/>
          <w:b/>
          <w:sz w:val="28"/>
          <w:szCs w:val="28"/>
        </w:rPr>
        <w:t>59</w:t>
      </w:r>
      <w:r w:rsidRPr="005941B4">
        <w:rPr>
          <w:rFonts w:ascii="Times New Roman" w:hAnsi="Times New Roman" w:cs="Times New Roman"/>
          <w:b/>
          <w:sz w:val="28"/>
          <w:szCs w:val="28"/>
        </w:rPr>
        <w:t>)</w:t>
      </w:r>
      <w:r w:rsidRPr="00A66518">
        <w:t xml:space="preserve"> </w:t>
      </w:r>
      <w:r w:rsidRPr="00A66518">
        <w:rPr>
          <w:rFonts w:ascii="Times New Roman" w:hAnsi="Times New Roman" w:cs="Times New Roman"/>
          <w:b/>
          <w:i/>
          <w:sz w:val="28"/>
          <w:szCs w:val="28"/>
        </w:rPr>
        <w:t>"Из истории налогообложения мусульман Крыма в XIX в.: "татарский сбор", подробности подготовки, взимания и распределения средств. По материалам Российского государственного исторического архива</w:t>
      </w:r>
      <w:r w:rsidRPr="00D10973">
        <w:rPr>
          <w:rFonts w:ascii="Times New Roman" w:hAnsi="Times New Roman" w:cs="Times New Roman"/>
          <w:b/>
          <w:i/>
          <w:iCs/>
          <w:sz w:val="28"/>
          <w:szCs w:val="28"/>
        </w:rPr>
        <w:t>"</w:t>
      </w:r>
      <w:proofErr w:type="gramStart"/>
      <w:r>
        <w:rPr>
          <w:rFonts w:ascii="Times New Roman" w:hAnsi="Times New Roman" w:cs="Times New Roman"/>
          <w:b/>
          <w:i/>
          <w:iCs/>
          <w:sz w:val="28"/>
          <w:szCs w:val="28"/>
        </w:rPr>
        <w:t>.</w:t>
      </w:r>
      <w:proofErr w:type="gramEnd"/>
      <w:r>
        <w:rPr>
          <w:rFonts w:ascii="Times New Roman" w:hAnsi="Times New Roman" w:cs="Times New Roman"/>
          <w:bCs/>
          <w:sz w:val="28"/>
          <w:szCs w:val="28"/>
        </w:rPr>
        <w:t xml:space="preserve"> составлена</w:t>
      </w:r>
      <w:r w:rsidRPr="00A66518">
        <w:rPr>
          <w:rFonts w:ascii="Times New Roman" w:hAnsi="Times New Roman" w:cs="Times New Roman"/>
          <w:bCs/>
          <w:sz w:val="28"/>
          <w:szCs w:val="28"/>
        </w:rPr>
        <w:t xml:space="preserve"> на основе документов, хранящихся в фонде Департамента Государственной экономии Государственного Совета Российского государственного исторического архива (РГИА) рассмотрен процесс подготовки, взимания и распределения налога для крымских татар, который получил название «татарский сбор». Проблема налогообложения крымских мусульман возникла сразу после присоединения Крыма к Российской империи. Налоговая система Крымского ханства, основанная на исламских традициях, отличалась от российской. Подушный налог, практикуемый в Российской империи, считался среди мусульман неприемлемым. Размер и параметры адаптационной формы налога для крымских татар, учитывающие особенности вероисповедания, вызвали дискуссию среди российских властей. В итоге только в 1829 г., по настоянию М. С. Воронцова, для крымских татар было решено ввести пониженный подушный налог – татарский сбор. Поступления от татарского сбора значительно сократились в результате массовой эмиграции </w:t>
      </w:r>
      <w:proofErr w:type="spellStart"/>
      <w:r w:rsidRPr="00A66518">
        <w:rPr>
          <w:rFonts w:ascii="Times New Roman" w:hAnsi="Times New Roman" w:cs="Times New Roman"/>
          <w:bCs/>
          <w:sz w:val="28"/>
          <w:szCs w:val="28"/>
        </w:rPr>
        <w:t>крымскотатарского</w:t>
      </w:r>
      <w:proofErr w:type="spellEnd"/>
      <w:r w:rsidRPr="00A66518">
        <w:rPr>
          <w:rFonts w:ascii="Times New Roman" w:hAnsi="Times New Roman" w:cs="Times New Roman"/>
          <w:bCs/>
          <w:sz w:val="28"/>
          <w:szCs w:val="28"/>
        </w:rPr>
        <w:t xml:space="preserve"> населения в 1860 г. Окончательно налог был отменен в 1874 г., когда налогообложение крымских татар было унифицировано с прочими податными сословиями Таврической губернии. Документы показывают, что начавшиеся проекты в Крыму, включая Никитский ботанический сад, виноградники в </w:t>
      </w:r>
      <w:proofErr w:type="spellStart"/>
      <w:r w:rsidRPr="00A66518">
        <w:rPr>
          <w:rFonts w:ascii="Times New Roman" w:hAnsi="Times New Roman" w:cs="Times New Roman"/>
          <w:bCs/>
          <w:sz w:val="28"/>
          <w:szCs w:val="28"/>
        </w:rPr>
        <w:t>Магараче</w:t>
      </w:r>
      <w:proofErr w:type="spellEnd"/>
      <w:r w:rsidRPr="00A66518">
        <w:rPr>
          <w:rFonts w:ascii="Times New Roman" w:hAnsi="Times New Roman" w:cs="Times New Roman"/>
          <w:bCs/>
          <w:sz w:val="28"/>
          <w:szCs w:val="28"/>
        </w:rPr>
        <w:t xml:space="preserve">, православные храмы в Ялте и Алуште, ханская мечеть в Евпатории, ханский дворец в Бахчисарае и др., осуществлялись при непосредственном финансовом участии крымских татар. Автор </w:t>
      </w:r>
      <w:proofErr w:type="spellStart"/>
      <w:r w:rsidRPr="00A66518">
        <w:rPr>
          <w:rFonts w:ascii="Times New Roman" w:hAnsi="Times New Roman" w:cs="Times New Roman"/>
          <w:bCs/>
          <w:sz w:val="28"/>
          <w:szCs w:val="28"/>
        </w:rPr>
        <w:t>деоает</w:t>
      </w:r>
      <w:proofErr w:type="spellEnd"/>
      <w:r w:rsidRPr="00A66518">
        <w:rPr>
          <w:rFonts w:ascii="Times New Roman" w:hAnsi="Times New Roman" w:cs="Times New Roman"/>
          <w:bCs/>
          <w:sz w:val="28"/>
          <w:szCs w:val="28"/>
        </w:rPr>
        <w:t xml:space="preserve"> вывод, что привед</w:t>
      </w:r>
      <w:r w:rsidR="0004657A">
        <w:rPr>
          <w:rFonts w:ascii="Times New Roman" w:hAnsi="Times New Roman" w:cs="Times New Roman"/>
          <w:bCs/>
          <w:sz w:val="28"/>
          <w:szCs w:val="28"/>
        </w:rPr>
        <w:t>е</w:t>
      </w:r>
      <w:r w:rsidRPr="00A66518">
        <w:rPr>
          <w:rFonts w:ascii="Times New Roman" w:hAnsi="Times New Roman" w:cs="Times New Roman"/>
          <w:bCs/>
          <w:sz w:val="28"/>
          <w:szCs w:val="28"/>
        </w:rPr>
        <w:t xml:space="preserve">нные факты важно учитывать, акцентировать на них внимание в современных условиях, при формировании общероссийской идентичности, единого культурно-исторического контекста в Крыму.   </w:t>
      </w:r>
    </w:p>
    <w:p w14:paraId="49AF5917" w14:textId="77777777" w:rsidR="00A66518" w:rsidRDefault="00A66518" w:rsidP="00A66518">
      <w:pPr>
        <w:spacing w:after="0" w:line="240" w:lineRule="auto"/>
        <w:contextualSpacing/>
        <w:jc w:val="both"/>
        <w:rPr>
          <w:rFonts w:ascii="Times New Roman" w:hAnsi="Times New Roman" w:cs="Times New Roman"/>
          <w:bCs/>
          <w:sz w:val="28"/>
          <w:szCs w:val="28"/>
        </w:rPr>
      </w:pPr>
    </w:p>
    <w:p w14:paraId="66F995CE" w14:textId="524F771F" w:rsidR="00A66518" w:rsidRDefault="00623093" w:rsidP="00DA4D07">
      <w:pPr>
        <w:shd w:val="clear" w:color="auto" w:fill="FFFFFF" w:themeFill="background1"/>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Статья </w:t>
      </w:r>
      <w:r w:rsidRPr="00623093">
        <w:rPr>
          <w:rFonts w:ascii="Times New Roman" w:hAnsi="Times New Roman" w:cs="Times New Roman"/>
          <w:bCs/>
          <w:sz w:val="28"/>
          <w:szCs w:val="28"/>
        </w:rPr>
        <w:t>Веригин</w:t>
      </w:r>
      <w:r>
        <w:rPr>
          <w:rFonts w:ascii="Times New Roman" w:hAnsi="Times New Roman" w:cs="Times New Roman"/>
          <w:bCs/>
          <w:sz w:val="28"/>
          <w:szCs w:val="28"/>
        </w:rPr>
        <w:t>а</w:t>
      </w:r>
      <w:r w:rsidRPr="00623093">
        <w:rPr>
          <w:rFonts w:ascii="Times New Roman" w:hAnsi="Times New Roman" w:cs="Times New Roman"/>
          <w:bCs/>
          <w:sz w:val="28"/>
          <w:szCs w:val="28"/>
        </w:rPr>
        <w:t xml:space="preserve"> С.Г., Попов</w:t>
      </w:r>
      <w:r>
        <w:rPr>
          <w:rFonts w:ascii="Times New Roman" w:hAnsi="Times New Roman" w:cs="Times New Roman"/>
          <w:bCs/>
          <w:sz w:val="28"/>
          <w:szCs w:val="28"/>
        </w:rPr>
        <w:t>а</w:t>
      </w:r>
      <w:r w:rsidRPr="00623093">
        <w:rPr>
          <w:rFonts w:ascii="Times New Roman" w:hAnsi="Times New Roman" w:cs="Times New Roman"/>
          <w:bCs/>
          <w:sz w:val="28"/>
          <w:szCs w:val="28"/>
        </w:rPr>
        <w:t xml:space="preserve"> Д.А., Прохоров</w:t>
      </w:r>
      <w:r>
        <w:rPr>
          <w:rFonts w:ascii="Times New Roman" w:hAnsi="Times New Roman" w:cs="Times New Roman"/>
          <w:bCs/>
          <w:sz w:val="28"/>
          <w:szCs w:val="28"/>
        </w:rPr>
        <w:t>ой</w:t>
      </w:r>
      <w:r w:rsidRPr="00623093">
        <w:rPr>
          <w:rFonts w:ascii="Times New Roman" w:hAnsi="Times New Roman" w:cs="Times New Roman"/>
          <w:bCs/>
          <w:sz w:val="28"/>
          <w:szCs w:val="28"/>
        </w:rPr>
        <w:t xml:space="preserve"> М.Н. </w:t>
      </w:r>
      <w:r w:rsidRPr="005941B4">
        <w:rPr>
          <w:rFonts w:ascii="Times New Roman" w:hAnsi="Times New Roman" w:cs="Times New Roman"/>
          <w:b/>
          <w:sz w:val="28"/>
          <w:szCs w:val="28"/>
        </w:rPr>
        <w:t>(инв. 50</w:t>
      </w:r>
      <w:r>
        <w:rPr>
          <w:rFonts w:ascii="Times New Roman" w:hAnsi="Times New Roman" w:cs="Times New Roman"/>
          <w:b/>
          <w:sz w:val="28"/>
          <w:szCs w:val="28"/>
        </w:rPr>
        <w:t>59</w:t>
      </w:r>
      <w:r w:rsidRPr="005941B4">
        <w:rPr>
          <w:rFonts w:ascii="Times New Roman" w:hAnsi="Times New Roman" w:cs="Times New Roman"/>
          <w:b/>
          <w:sz w:val="28"/>
          <w:szCs w:val="28"/>
        </w:rPr>
        <w:t>)</w:t>
      </w:r>
      <w:r w:rsidRPr="00A66518">
        <w:t xml:space="preserve"> </w:t>
      </w:r>
      <w:r w:rsidRPr="00A66518">
        <w:rPr>
          <w:rFonts w:ascii="Times New Roman" w:hAnsi="Times New Roman" w:cs="Times New Roman"/>
          <w:b/>
          <w:i/>
          <w:sz w:val="28"/>
          <w:szCs w:val="28"/>
        </w:rPr>
        <w:t>"</w:t>
      </w:r>
      <w:r w:rsidRPr="00623093">
        <w:rPr>
          <w:rFonts w:ascii="Times New Roman" w:hAnsi="Times New Roman" w:cs="Times New Roman"/>
          <w:b/>
          <w:i/>
          <w:sz w:val="28"/>
          <w:szCs w:val="28"/>
        </w:rPr>
        <w:t xml:space="preserve">Новые документы о финской оккупации </w:t>
      </w:r>
      <w:proofErr w:type="spellStart"/>
      <w:r w:rsidRPr="00623093">
        <w:rPr>
          <w:rFonts w:ascii="Times New Roman" w:hAnsi="Times New Roman" w:cs="Times New Roman"/>
          <w:b/>
          <w:i/>
          <w:sz w:val="28"/>
          <w:szCs w:val="28"/>
        </w:rPr>
        <w:t>Олонецког</w:t>
      </w:r>
      <w:r>
        <w:rPr>
          <w:rFonts w:ascii="Times New Roman" w:hAnsi="Times New Roman" w:cs="Times New Roman"/>
          <w:b/>
          <w:i/>
          <w:sz w:val="28"/>
          <w:szCs w:val="28"/>
        </w:rPr>
        <w:t>о</w:t>
      </w:r>
      <w:proofErr w:type="spellEnd"/>
      <w:r>
        <w:rPr>
          <w:rFonts w:ascii="Times New Roman" w:hAnsi="Times New Roman" w:cs="Times New Roman"/>
          <w:b/>
          <w:i/>
          <w:sz w:val="28"/>
          <w:szCs w:val="28"/>
        </w:rPr>
        <w:t xml:space="preserve"> района Карелии. 1941-1945 гг.</w:t>
      </w:r>
      <w:r w:rsidRPr="00D10973">
        <w:rPr>
          <w:rFonts w:ascii="Times New Roman" w:hAnsi="Times New Roman" w:cs="Times New Roman"/>
          <w:b/>
          <w:i/>
          <w:iCs/>
          <w:sz w:val="28"/>
          <w:szCs w:val="28"/>
        </w:rPr>
        <w:t>"</w:t>
      </w:r>
      <w:r>
        <w:rPr>
          <w:rFonts w:ascii="Times New Roman" w:hAnsi="Times New Roman" w:cs="Times New Roman"/>
          <w:bCs/>
          <w:sz w:val="28"/>
          <w:szCs w:val="28"/>
        </w:rPr>
        <w:t xml:space="preserve"> содержит анализ</w:t>
      </w:r>
      <w:r w:rsidRPr="00623093">
        <w:rPr>
          <w:rFonts w:ascii="Times New Roman" w:hAnsi="Times New Roman" w:cs="Times New Roman"/>
          <w:bCs/>
          <w:sz w:val="28"/>
          <w:szCs w:val="28"/>
        </w:rPr>
        <w:t xml:space="preserve"> вновь выявленны</w:t>
      </w:r>
      <w:r>
        <w:rPr>
          <w:rFonts w:ascii="Times New Roman" w:hAnsi="Times New Roman" w:cs="Times New Roman"/>
          <w:bCs/>
          <w:sz w:val="28"/>
          <w:szCs w:val="28"/>
        </w:rPr>
        <w:t>х</w:t>
      </w:r>
      <w:r w:rsidRPr="00623093">
        <w:rPr>
          <w:rFonts w:ascii="Times New Roman" w:hAnsi="Times New Roman" w:cs="Times New Roman"/>
          <w:bCs/>
          <w:sz w:val="28"/>
          <w:szCs w:val="28"/>
        </w:rPr>
        <w:t xml:space="preserve"> архивны</w:t>
      </w:r>
      <w:r>
        <w:rPr>
          <w:rFonts w:ascii="Times New Roman" w:hAnsi="Times New Roman" w:cs="Times New Roman"/>
          <w:bCs/>
          <w:sz w:val="28"/>
          <w:szCs w:val="28"/>
        </w:rPr>
        <w:t>х</w:t>
      </w:r>
      <w:r w:rsidRPr="00623093">
        <w:rPr>
          <w:rFonts w:ascii="Times New Roman" w:hAnsi="Times New Roman" w:cs="Times New Roman"/>
          <w:bCs/>
          <w:sz w:val="28"/>
          <w:szCs w:val="28"/>
        </w:rPr>
        <w:t xml:space="preserve"> документ</w:t>
      </w:r>
      <w:r>
        <w:rPr>
          <w:rFonts w:ascii="Times New Roman" w:hAnsi="Times New Roman" w:cs="Times New Roman"/>
          <w:bCs/>
          <w:sz w:val="28"/>
          <w:szCs w:val="28"/>
        </w:rPr>
        <w:t>ов</w:t>
      </w:r>
      <w:r w:rsidRPr="00623093">
        <w:rPr>
          <w:rFonts w:ascii="Times New Roman" w:hAnsi="Times New Roman" w:cs="Times New Roman"/>
          <w:bCs/>
          <w:sz w:val="28"/>
          <w:szCs w:val="28"/>
        </w:rPr>
        <w:t xml:space="preserve">, которые раскрывают многие детали содержания узников в финских местах принудительного содержания, созданных на территории </w:t>
      </w:r>
      <w:proofErr w:type="spellStart"/>
      <w:r w:rsidRPr="00623093">
        <w:rPr>
          <w:rFonts w:ascii="Times New Roman" w:hAnsi="Times New Roman" w:cs="Times New Roman"/>
          <w:bCs/>
          <w:sz w:val="28"/>
          <w:szCs w:val="28"/>
        </w:rPr>
        <w:t>Олонецкого</w:t>
      </w:r>
      <w:proofErr w:type="spellEnd"/>
      <w:r w:rsidRPr="00623093">
        <w:rPr>
          <w:rFonts w:ascii="Times New Roman" w:hAnsi="Times New Roman" w:cs="Times New Roman"/>
          <w:bCs/>
          <w:sz w:val="28"/>
          <w:szCs w:val="28"/>
        </w:rPr>
        <w:t xml:space="preserve"> района Карелии в годы Великой Отечественной войны. Они дают возможность более глубоко изучить региональные аспекты финской оккупации Карелии в 1941-1944 гг., сравнить представленную в них информацию с другими материалами, касающимися финской оккупации </w:t>
      </w:r>
      <w:proofErr w:type="spellStart"/>
      <w:r w:rsidRPr="00623093">
        <w:rPr>
          <w:rFonts w:ascii="Times New Roman" w:hAnsi="Times New Roman" w:cs="Times New Roman"/>
          <w:bCs/>
          <w:sz w:val="28"/>
          <w:szCs w:val="28"/>
        </w:rPr>
        <w:t>Олонецкого</w:t>
      </w:r>
      <w:proofErr w:type="spellEnd"/>
      <w:r w:rsidRPr="00623093">
        <w:rPr>
          <w:rFonts w:ascii="Times New Roman" w:hAnsi="Times New Roman" w:cs="Times New Roman"/>
          <w:bCs/>
          <w:sz w:val="28"/>
          <w:szCs w:val="28"/>
        </w:rPr>
        <w:t xml:space="preserve"> района. Документы представляют из себя письма узников концлагерей, которые они писали в конце ХХ в. в архив с целью получения справки о своем пребывании в лагере. Несмотря на то, что эти письма должны были быть списаны из архивных фондов, архивисты </w:t>
      </w:r>
      <w:proofErr w:type="spellStart"/>
      <w:r w:rsidRPr="00623093">
        <w:rPr>
          <w:rFonts w:ascii="Times New Roman" w:hAnsi="Times New Roman" w:cs="Times New Roman"/>
          <w:bCs/>
          <w:sz w:val="28"/>
          <w:szCs w:val="28"/>
        </w:rPr>
        <w:t>Олонецкого</w:t>
      </w:r>
      <w:proofErr w:type="spellEnd"/>
      <w:r w:rsidRPr="00623093">
        <w:rPr>
          <w:rFonts w:ascii="Times New Roman" w:hAnsi="Times New Roman" w:cs="Times New Roman"/>
          <w:bCs/>
          <w:sz w:val="28"/>
          <w:szCs w:val="28"/>
        </w:rPr>
        <w:t xml:space="preserve"> архива их сохранили и </w:t>
      </w:r>
      <w:r w:rsidRPr="00623093">
        <w:rPr>
          <w:rFonts w:ascii="Times New Roman" w:hAnsi="Times New Roman" w:cs="Times New Roman"/>
          <w:bCs/>
          <w:sz w:val="28"/>
          <w:szCs w:val="28"/>
        </w:rPr>
        <w:lastRenderedPageBreak/>
        <w:t>провели первоначальный анализ. Эти письма представляют из себя, по сути, воспоминания, а в случае с финской оккупацией Карелии воспоминания зачастую являются единственным источником, позволяющим изучить характер оккупационного режима. Стоит отметить, что в современной отечественной историографии часто поднимается вопрос о влиянии оккупации на психику детей. Представленные в статье документы вносят свою лепту в изучение этого вопроса. Данные материалы могут быть использованы при изучении региональных аспектов финской оккупации Карелии, при выявлении отдельных фактов военных преступлений, позволяют перейти на микроуровень в изучении финской оккупации, а также могут быть использованы в контексте изучения в целом оккупационного режима на территории СССР в годы Великой Отечественной войны индуктивным методом.</w:t>
      </w:r>
    </w:p>
    <w:p w14:paraId="0849A6A5" w14:textId="77777777" w:rsidR="000F46AC" w:rsidRDefault="000F46AC" w:rsidP="00A66518">
      <w:pPr>
        <w:spacing w:after="0" w:line="240" w:lineRule="auto"/>
        <w:contextualSpacing/>
        <w:jc w:val="both"/>
        <w:rPr>
          <w:rFonts w:ascii="Times New Roman" w:hAnsi="Times New Roman" w:cs="Times New Roman"/>
          <w:bCs/>
          <w:sz w:val="28"/>
          <w:szCs w:val="28"/>
        </w:rPr>
      </w:pPr>
    </w:p>
    <w:p w14:paraId="0C8AACA9" w14:textId="68C51C14" w:rsidR="000F46AC" w:rsidRDefault="000F46AC" w:rsidP="00DA4D07">
      <w:pPr>
        <w:shd w:val="clear" w:color="auto" w:fill="FFFFFF" w:themeFill="background1"/>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Статья </w:t>
      </w:r>
      <w:proofErr w:type="spellStart"/>
      <w:r>
        <w:rPr>
          <w:rFonts w:ascii="Times New Roman" w:hAnsi="Times New Roman" w:cs="Times New Roman"/>
          <w:bCs/>
          <w:sz w:val="28"/>
          <w:szCs w:val="28"/>
        </w:rPr>
        <w:t>Плех</w:t>
      </w:r>
      <w:proofErr w:type="spellEnd"/>
      <w:r>
        <w:rPr>
          <w:rFonts w:ascii="Times New Roman" w:hAnsi="Times New Roman" w:cs="Times New Roman"/>
          <w:bCs/>
          <w:sz w:val="28"/>
          <w:szCs w:val="28"/>
        </w:rPr>
        <w:t xml:space="preserve"> О.А., </w:t>
      </w:r>
      <w:proofErr w:type="spellStart"/>
      <w:r>
        <w:rPr>
          <w:rFonts w:ascii="Times New Roman" w:hAnsi="Times New Roman" w:cs="Times New Roman"/>
          <w:bCs/>
          <w:sz w:val="28"/>
          <w:szCs w:val="28"/>
        </w:rPr>
        <w:t>Черниковой</w:t>
      </w:r>
      <w:proofErr w:type="spellEnd"/>
      <w:r w:rsidRPr="000F46AC">
        <w:rPr>
          <w:rFonts w:ascii="Times New Roman" w:hAnsi="Times New Roman" w:cs="Times New Roman"/>
          <w:bCs/>
          <w:sz w:val="28"/>
          <w:szCs w:val="28"/>
        </w:rPr>
        <w:t xml:space="preserve"> Н.В. </w:t>
      </w:r>
      <w:r w:rsidRPr="005941B4">
        <w:rPr>
          <w:rFonts w:ascii="Times New Roman" w:hAnsi="Times New Roman" w:cs="Times New Roman"/>
          <w:b/>
          <w:sz w:val="28"/>
          <w:szCs w:val="28"/>
        </w:rPr>
        <w:t>(инв. 50</w:t>
      </w:r>
      <w:r>
        <w:rPr>
          <w:rFonts w:ascii="Times New Roman" w:hAnsi="Times New Roman" w:cs="Times New Roman"/>
          <w:b/>
          <w:sz w:val="28"/>
          <w:szCs w:val="28"/>
        </w:rPr>
        <w:t>59</w:t>
      </w:r>
      <w:r w:rsidRPr="005941B4">
        <w:rPr>
          <w:rFonts w:ascii="Times New Roman" w:hAnsi="Times New Roman" w:cs="Times New Roman"/>
          <w:b/>
          <w:sz w:val="28"/>
          <w:szCs w:val="28"/>
        </w:rPr>
        <w:t>)</w:t>
      </w:r>
      <w:r w:rsidRPr="00A66518">
        <w:t xml:space="preserve"> </w:t>
      </w:r>
      <w:r w:rsidRPr="00A66518">
        <w:rPr>
          <w:rFonts w:ascii="Times New Roman" w:hAnsi="Times New Roman" w:cs="Times New Roman"/>
          <w:b/>
          <w:i/>
          <w:sz w:val="28"/>
          <w:szCs w:val="28"/>
        </w:rPr>
        <w:t>"</w:t>
      </w:r>
      <w:r w:rsidRPr="000F46AC">
        <w:rPr>
          <w:rFonts w:ascii="Times New Roman" w:hAnsi="Times New Roman" w:cs="Times New Roman"/>
          <w:b/>
          <w:i/>
          <w:sz w:val="28"/>
          <w:szCs w:val="28"/>
        </w:rPr>
        <w:t>Крушение императорского поезда у станции Борки в 1888 г. глазами очевидца</w:t>
      </w:r>
      <w:r w:rsidRPr="00D10973">
        <w:rPr>
          <w:rFonts w:ascii="Times New Roman" w:hAnsi="Times New Roman" w:cs="Times New Roman"/>
          <w:b/>
          <w:i/>
          <w:iCs/>
          <w:sz w:val="28"/>
          <w:szCs w:val="28"/>
        </w:rPr>
        <w:t>"</w:t>
      </w:r>
      <w:r>
        <w:rPr>
          <w:rFonts w:ascii="Times New Roman" w:hAnsi="Times New Roman" w:cs="Times New Roman"/>
          <w:bCs/>
          <w:sz w:val="28"/>
          <w:szCs w:val="28"/>
        </w:rPr>
        <w:t xml:space="preserve"> содержит п</w:t>
      </w:r>
      <w:r w:rsidRPr="000F46AC">
        <w:rPr>
          <w:rFonts w:ascii="Times New Roman" w:hAnsi="Times New Roman" w:cs="Times New Roman"/>
          <w:bCs/>
          <w:sz w:val="28"/>
          <w:szCs w:val="28"/>
        </w:rPr>
        <w:t>ублик</w:t>
      </w:r>
      <w:r>
        <w:rPr>
          <w:rFonts w:ascii="Times New Roman" w:hAnsi="Times New Roman" w:cs="Times New Roman"/>
          <w:bCs/>
          <w:sz w:val="28"/>
          <w:szCs w:val="28"/>
        </w:rPr>
        <w:t>ацию</w:t>
      </w:r>
      <w:r w:rsidRPr="000F46AC">
        <w:rPr>
          <w:rFonts w:ascii="Times New Roman" w:hAnsi="Times New Roman" w:cs="Times New Roman"/>
          <w:bCs/>
          <w:sz w:val="28"/>
          <w:szCs w:val="28"/>
        </w:rPr>
        <w:t xml:space="preserve"> неизвестный ранее источник о крушении императорского поезда у станции Борки Курско-</w:t>
      </w:r>
      <w:proofErr w:type="spellStart"/>
      <w:r w:rsidRPr="000F46AC">
        <w:rPr>
          <w:rFonts w:ascii="Times New Roman" w:hAnsi="Times New Roman" w:cs="Times New Roman"/>
          <w:bCs/>
          <w:sz w:val="28"/>
          <w:szCs w:val="28"/>
        </w:rPr>
        <w:t>Харьково</w:t>
      </w:r>
      <w:proofErr w:type="spellEnd"/>
      <w:r w:rsidRPr="000F46AC">
        <w:rPr>
          <w:rFonts w:ascii="Times New Roman" w:hAnsi="Times New Roman" w:cs="Times New Roman"/>
          <w:bCs/>
          <w:sz w:val="28"/>
          <w:szCs w:val="28"/>
        </w:rPr>
        <w:t xml:space="preserve">-Азовской железной дороги. Дневник гофмаршала императора Александра III князя В. С. Оболенского-Нелединского-Мелецкого, сохранившийся в отделе письменных источников Государственного исторического музея (ОПИ ГИМ), содержит множество подробностей из жизни императорской семьи и придворного мира, в том числе детали катастрофы, произошедшей 17 октября 1888 г. В дневнике отражено состояние выживших в крушении, их настроение, поведение, а также переживания и оценки тех приближенных к императорской семье лиц, кто, не будучи в царском поезде, тем не менее мог наблюдать реакцию переживших крушение со стороны. Источник раскрывает повседневную жизнь императорской семьи и до сих пор не привлекавшие внимания современников и исследователей отношения, сложившиеся между аристократическим придворным кругом и прислугой. Свидетельство В. С. Оболенского не только расширяет </w:t>
      </w:r>
      <w:proofErr w:type="spellStart"/>
      <w:r w:rsidRPr="000F46AC">
        <w:rPr>
          <w:rFonts w:ascii="Times New Roman" w:hAnsi="Times New Roman" w:cs="Times New Roman"/>
          <w:bCs/>
          <w:sz w:val="28"/>
          <w:szCs w:val="28"/>
        </w:rPr>
        <w:t>источниковую</w:t>
      </w:r>
      <w:proofErr w:type="spellEnd"/>
      <w:r w:rsidRPr="000F46AC">
        <w:rPr>
          <w:rFonts w:ascii="Times New Roman" w:hAnsi="Times New Roman" w:cs="Times New Roman"/>
          <w:bCs/>
          <w:sz w:val="28"/>
          <w:szCs w:val="28"/>
        </w:rPr>
        <w:t xml:space="preserve"> базу исследований, посвященных этому событию, но и корректирует утвердившиеся в литературе представления об Александре III, его окружении, а также об эпохе в целом.</w:t>
      </w:r>
    </w:p>
    <w:p w14:paraId="6CD30D1F" w14:textId="77777777" w:rsidR="000F46AC" w:rsidRDefault="000F46AC" w:rsidP="00A66518">
      <w:pPr>
        <w:spacing w:after="0" w:line="240" w:lineRule="auto"/>
        <w:contextualSpacing/>
        <w:jc w:val="both"/>
        <w:rPr>
          <w:rFonts w:ascii="Times New Roman" w:hAnsi="Times New Roman" w:cs="Times New Roman"/>
          <w:bCs/>
          <w:sz w:val="28"/>
          <w:szCs w:val="28"/>
        </w:rPr>
      </w:pPr>
    </w:p>
    <w:p w14:paraId="2C72D2C5" w14:textId="3B82FEBB" w:rsidR="000F46AC" w:rsidRDefault="000F46AC" w:rsidP="00DA4D07">
      <w:pPr>
        <w:shd w:val="clear" w:color="auto" w:fill="FFFFFF" w:themeFill="background1"/>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Статья </w:t>
      </w:r>
      <w:proofErr w:type="spellStart"/>
      <w:r w:rsidRPr="000F46AC">
        <w:rPr>
          <w:rFonts w:ascii="Times New Roman" w:hAnsi="Times New Roman" w:cs="Times New Roman"/>
          <w:bCs/>
          <w:sz w:val="28"/>
          <w:szCs w:val="28"/>
        </w:rPr>
        <w:t>Болокина</w:t>
      </w:r>
      <w:proofErr w:type="spellEnd"/>
      <w:r w:rsidRPr="000F46AC">
        <w:rPr>
          <w:rFonts w:ascii="Times New Roman" w:hAnsi="Times New Roman" w:cs="Times New Roman"/>
          <w:bCs/>
          <w:sz w:val="28"/>
          <w:szCs w:val="28"/>
        </w:rPr>
        <w:t xml:space="preserve"> Л.А. </w:t>
      </w:r>
      <w:r w:rsidRPr="005941B4">
        <w:rPr>
          <w:rFonts w:ascii="Times New Roman" w:hAnsi="Times New Roman" w:cs="Times New Roman"/>
          <w:b/>
          <w:sz w:val="28"/>
          <w:szCs w:val="28"/>
        </w:rPr>
        <w:t>(инв. 50</w:t>
      </w:r>
      <w:r>
        <w:rPr>
          <w:rFonts w:ascii="Times New Roman" w:hAnsi="Times New Roman" w:cs="Times New Roman"/>
          <w:b/>
          <w:sz w:val="28"/>
          <w:szCs w:val="28"/>
        </w:rPr>
        <w:t>59</w:t>
      </w:r>
      <w:r w:rsidRPr="005941B4">
        <w:rPr>
          <w:rFonts w:ascii="Times New Roman" w:hAnsi="Times New Roman" w:cs="Times New Roman"/>
          <w:b/>
          <w:sz w:val="28"/>
          <w:szCs w:val="28"/>
        </w:rPr>
        <w:t>)</w:t>
      </w:r>
      <w:r w:rsidRPr="00A66518">
        <w:t xml:space="preserve"> </w:t>
      </w:r>
      <w:r w:rsidRPr="000F46AC">
        <w:rPr>
          <w:rFonts w:ascii="Times New Roman" w:hAnsi="Times New Roman" w:cs="Times New Roman"/>
          <w:b/>
          <w:i/>
          <w:sz w:val="28"/>
          <w:szCs w:val="28"/>
        </w:rPr>
        <w:t>"Содержался детский дом на средства крестьян". Документы о судьбах детей в период германской оккупации западных районов Калининской области. 1941–1944 гг.</w:t>
      </w:r>
      <w:r w:rsidRPr="00D10973">
        <w:rPr>
          <w:rFonts w:ascii="Times New Roman" w:hAnsi="Times New Roman" w:cs="Times New Roman"/>
          <w:b/>
          <w:i/>
          <w:iCs/>
          <w:sz w:val="28"/>
          <w:szCs w:val="28"/>
        </w:rPr>
        <w:t>"</w:t>
      </w:r>
      <w:r>
        <w:rPr>
          <w:rFonts w:ascii="Times New Roman" w:hAnsi="Times New Roman" w:cs="Times New Roman"/>
          <w:b/>
          <w:i/>
          <w:iCs/>
          <w:sz w:val="28"/>
          <w:szCs w:val="28"/>
        </w:rPr>
        <w:t>.</w:t>
      </w:r>
      <w:r>
        <w:rPr>
          <w:rFonts w:ascii="Times New Roman" w:hAnsi="Times New Roman" w:cs="Times New Roman"/>
          <w:bCs/>
          <w:sz w:val="28"/>
          <w:szCs w:val="28"/>
        </w:rPr>
        <w:t xml:space="preserve"> </w:t>
      </w:r>
      <w:r w:rsidRPr="000F46AC">
        <w:rPr>
          <w:rFonts w:ascii="Times New Roman" w:hAnsi="Times New Roman" w:cs="Times New Roman"/>
          <w:bCs/>
          <w:sz w:val="28"/>
          <w:szCs w:val="28"/>
        </w:rPr>
        <w:t>В последние десятилетия российские историки проявили значительный интерес к изучению повседневной жизни советских граждан, оказавшихся в годы Великой Отечественной войны на временно занятых противником территориях. В то же время научных работ, освещающих повседневность детей и подростков в зоне оккупации, не так много. Разработка данной темы связана с обращением к новым источникам. Автор публикации вводит в научный оборот архивные документы, содержащие сведения о жизни детей-сирот в оккупированных западных районах Калининской области, ныне входящих в состав Псковского региона. Публикуемые источники показы</w:t>
      </w:r>
      <w:r w:rsidRPr="000F46AC">
        <w:rPr>
          <w:rFonts w:ascii="Times New Roman" w:hAnsi="Times New Roman" w:cs="Times New Roman"/>
          <w:bCs/>
          <w:sz w:val="28"/>
          <w:szCs w:val="28"/>
        </w:rPr>
        <w:lastRenderedPageBreak/>
        <w:t xml:space="preserve">вают, какие способы решения проблемы наличия беспризорных детей применялись гитлеровцами и их пособниками. В статью включены тексты докладной записки главы управления НКВД Калининской области В. П. Павлова и справки, составленной заместителем заведующего Калининским областным отделом народного образования Н. М. Колмаковым. Оба документа хранятся в Тверском центре документации новейшей истории. Их авторы описывают состояние детского дома в д. Михайлов Погост </w:t>
      </w:r>
      <w:proofErr w:type="spellStart"/>
      <w:r w:rsidRPr="000F46AC">
        <w:rPr>
          <w:rFonts w:ascii="Times New Roman" w:hAnsi="Times New Roman" w:cs="Times New Roman"/>
          <w:bCs/>
          <w:sz w:val="28"/>
          <w:szCs w:val="28"/>
        </w:rPr>
        <w:t>Локнянского</w:t>
      </w:r>
      <w:proofErr w:type="spellEnd"/>
      <w:r w:rsidRPr="000F46AC">
        <w:rPr>
          <w:rFonts w:ascii="Times New Roman" w:hAnsi="Times New Roman" w:cs="Times New Roman"/>
          <w:bCs/>
          <w:sz w:val="28"/>
          <w:szCs w:val="28"/>
        </w:rPr>
        <w:t xml:space="preserve"> района на момент освобождения от оккупации советскими военнослужащими в конце февраля 1944 г. Детский дом существовал за счет добровольных пожертвований населения. Публикуемые архивные документы показывают методы решения проблемы беспризорных детей в зоне оккупации.</w:t>
      </w:r>
    </w:p>
    <w:p w14:paraId="77AB40A4" w14:textId="77777777" w:rsidR="000F46AC" w:rsidRDefault="000F46AC" w:rsidP="00A66518">
      <w:pPr>
        <w:spacing w:after="0" w:line="240" w:lineRule="auto"/>
        <w:contextualSpacing/>
        <w:jc w:val="both"/>
        <w:rPr>
          <w:rFonts w:ascii="Times New Roman" w:hAnsi="Times New Roman" w:cs="Times New Roman"/>
          <w:b/>
          <w:sz w:val="28"/>
          <w:szCs w:val="28"/>
        </w:rPr>
      </w:pPr>
    </w:p>
    <w:p w14:paraId="391272C1" w14:textId="1E276CF5" w:rsidR="000F46AC" w:rsidRDefault="000F46AC" w:rsidP="00DA4D07">
      <w:pPr>
        <w:shd w:val="clear" w:color="auto" w:fill="FFFFFF" w:themeFill="background1"/>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Статья </w:t>
      </w:r>
      <w:r w:rsidRPr="000F46AC">
        <w:rPr>
          <w:rFonts w:ascii="Times New Roman" w:hAnsi="Times New Roman" w:cs="Times New Roman"/>
          <w:bCs/>
          <w:sz w:val="28"/>
          <w:szCs w:val="28"/>
        </w:rPr>
        <w:t>Шевяков</w:t>
      </w:r>
      <w:r w:rsidR="0021583A">
        <w:rPr>
          <w:rFonts w:ascii="Times New Roman" w:hAnsi="Times New Roman" w:cs="Times New Roman"/>
          <w:bCs/>
          <w:sz w:val="28"/>
          <w:szCs w:val="28"/>
        </w:rPr>
        <w:t>ой</w:t>
      </w:r>
      <w:r w:rsidRPr="000F46AC">
        <w:rPr>
          <w:rFonts w:ascii="Times New Roman" w:hAnsi="Times New Roman" w:cs="Times New Roman"/>
          <w:bCs/>
          <w:sz w:val="28"/>
          <w:szCs w:val="28"/>
        </w:rPr>
        <w:t xml:space="preserve"> К.С. </w:t>
      </w:r>
      <w:r w:rsidRPr="005941B4">
        <w:rPr>
          <w:rFonts w:ascii="Times New Roman" w:hAnsi="Times New Roman" w:cs="Times New Roman"/>
          <w:b/>
          <w:sz w:val="28"/>
          <w:szCs w:val="28"/>
        </w:rPr>
        <w:t>(инв. 50</w:t>
      </w:r>
      <w:r>
        <w:rPr>
          <w:rFonts w:ascii="Times New Roman" w:hAnsi="Times New Roman" w:cs="Times New Roman"/>
          <w:b/>
          <w:sz w:val="28"/>
          <w:szCs w:val="28"/>
        </w:rPr>
        <w:t>59</w:t>
      </w:r>
      <w:r w:rsidRPr="005941B4">
        <w:rPr>
          <w:rFonts w:ascii="Times New Roman" w:hAnsi="Times New Roman" w:cs="Times New Roman"/>
          <w:b/>
          <w:sz w:val="28"/>
          <w:szCs w:val="28"/>
        </w:rPr>
        <w:t>)</w:t>
      </w:r>
      <w:r w:rsidRPr="00A66518">
        <w:t xml:space="preserve"> </w:t>
      </w:r>
      <w:r w:rsidRPr="000F46AC">
        <w:rPr>
          <w:rFonts w:ascii="Times New Roman" w:hAnsi="Times New Roman" w:cs="Times New Roman"/>
          <w:b/>
          <w:i/>
          <w:sz w:val="28"/>
          <w:szCs w:val="28"/>
        </w:rPr>
        <w:t>"</w:t>
      </w:r>
      <w:r w:rsidR="0021583A" w:rsidRPr="0021583A">
        <w:rPr>
          <w:rFonts w:ascii="Times New Roman" w:hAnsi="Times New Roman" w:cs="Times New Roman"/>
          <w:b/>
          <w:i/>
          <w:sz w:val="28"/>
          <w:szCs w:val="28"/>
        </w:rPr>
        <w:t xml:space="preserve">Письмо ученого-нефтяника Ф. А. </w:t>
      </w:r>
      <w:proofErr w:type="spellStart"/>
      <w:r w:rsidR="0021583A" w:rsidRPr="0021583A">
        <w:rPr>
          <w:rFonts w:ascii="Times New Roman" w:hAnsi="Times New Roman" w:cs="Times New Roman"/>
          <w:b/>
          <w:i/>
          <w:sz w:val="28"/>
          <w:szCs w:val="28"/>
        </w:rPr>
        <w:t>Требина</w:t>
      </w:r>
      <w:proofErr w:type="spellEnd"/>
      <w:r w:rsidR="0021583A" w:rsidRPr="0021583A">
        <w:rPr>
          <w:rFonts w:ascii="Times New Roman" w:hAnsi="Times New Roman" w:cs="Times New Roman"/>
          <w:b/>
          <w:i/>
          <w:sz w:val="28"/>
          <w:szCs w:val="28"/>
        </w:rPr>
        <w:t xml:space="preserve"> Л. П. Берии о состоянии нефтяной промышленности Венесуэлы. 1949 г.</w:t>
      </w:r>
      <w:r w:rsidRPr="00D10973">
        <w:rPr>
          <w:rFonts w:ascii="Times New Roman" w:hAnsi="Times New Roman" w:cs="Times New Roman"/>
          <w:b/>
          <w:i/>
          <w:iCs/>
          <w:sz w:val="28"/>
          <w:szCs w:val="28"/>
        </w:rPr>
        <w:t>"</w:t>
      </w:r>
      <w:r>
        <w:rPr>
          <w:rFonts w:ascii="Times New Roman" w:hAnsi="Times New Roman" w:cs="Times New Roman"/>
          <w:b/>
          <w:i/>
          <w:iCs/>
          <w:sz w:val="28"/>
          <w:szCs w:val="28"/>
        </w:rPr>
        <w:t>.</w:t>
      </w:r>
      <w:r>
        <w:rPr>
          <w:rFonts w:ascii="Times New Roman" w:hAnsi="Times New Roman" w:cs="Times New Roman"/>
          <w:bCs/>
          <w:sz w:val="28"/>
          <w:szCs w:val="28"/>
        </w:rPr>
        <w:t xml:space="preserve"> </w:t>
      </w:r>
      <w:r w:rsidR="0021583A" w:rsidRPr="0021583A">
        <w:rPr>
          <w:rFonts w:ascii="Times New Roman" w:hAnsi="Times New Roman" w:cs="Times New Roman"/>
          <w:bCs/>
          <w:sz w:val="28"/>
          <w:szCs w:val="28"/>
        </w:rPr>
        <w:t xml:space="preserve">В статье опубликовано письмо ученого-нефтяника Фомы Андреевича </w:t>
      </w:r>
      <w:proofErr w:type="spellStart"/>
      <w:r w:rsidR="0021583A" w:rsidRPr="0021583A">
        <w:rPr>
          <w:rFonts w:ascii="Times New Roman" w:hAnsi="Times New Roman" w:cs="Times New Roman"/>
          <w:bCs/>
          <w:sz w:val="28"/>
          <w:szCs w:val="28"/>
        </w:rPr>
        <w:t>Требина</w:t>
      </w:r>
      <w:proofErr w:type="spellEnd"/>
      <w:r w:rsidR="0021583A" w:rsidRPr="0021583A">
        <w:rPr>
          <w:rFonts w:ascii="Times New Roman" w:hAnsi="Times New Roman" w:cs="Times New Roman"/>
          <w:bCs/>
          <w:sz w:val="28"/>
          <w:szCs w:val="28"/>
        </w:rPr>
        <w:t xml:space="preserve"> заместителю Председателя Совета министров СССР Л. П. Берии, написанное в период его пребывания на посту Чрезвычайного и Полномочного Посла СССР в Венесуэле (1946-1949). Назначение Ф. А. </w:t>
      </w:r>
      <w:proofErr w:type="spellStart"/>
      <w:r w:rsidR="0021583A" w:rsidRPr="0021583A">
        <w:rPr>
          <w:rFonts w:ascii="Times New Roman" w:hAnsi="Times New Roman" w:cs="Times New Roman"/>
          <w:bCs/>
          <w:sz w:val="28"/>
          <w:szCs w:val="28"/>
        </w:rPr>
        <w:t>Требина</w:t>
      </w:r>
      <w:proofErr w:type="spellEnd"/>
      <w:r w:rsidR="0021583A" w:rsidRPr="0021583A">
        <w:rPr>
          <w:rFonts w:ascii="Times New Roman" w:hAnsi="Times New Roman" w:cs="Times New Roman"/>
          <w:bCs/>
          <w:sz w:val="28"/>
          <w:szCs w:val="28"/>
        </w:rPr>
        <w:t xml:space="preserve"> на этот пост было связано с </w:t>
      </w:r>
      <w:r w:rsidR="00DA4D07">
        <w:rPr>
          <w:rFonts w:ascii="Times New Roman" w:hAnsi="Times New Roman" w:cs="Times New Roman"/>
          <w:bCs/>
          <w:sz w:val="28"/>
          <w:szCs w:val="28"/>
        </w:rPr>
        <w:t>"</w:t>
      </w:r>
      <w:r w:rsidR="0021583A" w:rsidRPr="0021583A">
        <w:rPr>
          <w:rFonts w:ascii="Times New Roman" w:hAnsi="Times New Roman" w:cs="Times New Roman"/>
          <w:bCs/>
          <w:sz w:val="28"/>
          <w:szCs w:val="28"/>
        </w:rPr>
        <w:t>нефтяным</w:t>
      </w:r>
      <w:r w:rsidR="00DA4D07">
        <w:rPr>
          <w:rFonts w:ascii="Times New Roman" w:hAnsi="Times New Roman" w:cs="Times New Roman"/>
          <w:bCs/>
          <w:sz w:val="28"/>
          <w:szCs w:val="28"/>
        </w:rPr>
        <w:t>"</w:t>
      </w:r>
      <w:r w:rsidR="0021583A" w:rsidRPr="0021583A">
        <w:rPr>
          <w:rFonts w:ascii="Times New Roman" w:hAnsi="Times New Roman" w:cs="Times New Roman"/>
          <w:bCs/>
          <w:sz w:val="28"/>
          <w:szCs w:val="28"/>
        </w:rPr>
        <w:t xml:space="preserve"> фактором, актуализированным во внешней политике СССР во время набирающего обороты соперничества с Соединенными Штатами на фоне начинавшейся </w:t>
      </w:r>
      <w:r w:rsidR="00DA4D07">
        <w:rPr>
          <w:rFonts w:ascii="Times New Roman" w:hAnsi="Times New Roman" w:cs="Times New Roman"/>
          <w:bCs/>
          <w:sz w:val="28"/>
          <w:szCs w:val="28"/>
        </w:rPr>
        <w:t>"</w:t>
      </w:r>
      <w:r w:rsidR="0021583A" w:rsidRPr="0021583A">
        <w:rPr>
          <w:rFonts w:ascii="Times New Roman" w:hAnsi="Times New Roman" w:cs="Times New Roman"/>
          <w:bCs/>
          <w:sz w:val="28"/>
          <w:szCs w:val="28"/>
        </w:rPr>
        <w:t>холодной</w:t>
      </w:r>
      <w:r w:rsidR="00DA4D07">
        <w:rPr>
          <w:rFonts w:ascii="Times New Roman" w:hAnsi="Times New Roman" w:cs="Times New Roman"/>
          <w:bCs/>
          <w:sz w:val="28"/>
          <w:szCs w:val="28"/>
        </w:rPr>
        <w:t>"</w:t>
      </w:r>
      <w:r w:rsidR="0021583A" w:rsidRPr="0021583A">
        <w:rPr>
          <w:rFonts w:ascii="Times New Roman" w:hAnsi="Times New Roman" w:cs="Times New Roman"/>
          <w:bCs/>
          <w:sz w:val="28"/>
          <w:szCs w:val="28"/>
        </w:rPr>
        <w:t xml:space="preserve"> войны. Советское правительство считало достижение лидирующих позиций в нефтедобывающей отрасли стратегически необходимым, поэтому одной из важных задач внешней политики СССР было изучение опыта крупных нефтедобывающих стран, особенно привлекательным в этой связи являлся латиноамериканский регион и, в частности, Венесуэла, которая являлась зоной геополитического присутствия, главным образом, Англии и США. Документ, выявленный в фонде Совета министров СССР Государственного архива Российской Федерации (ГАРФ) в составе дела </w:t>
      </w:r>
      <w:r w:rsidR="00DA4D07">
        <w:rPr>
          <w:rFonts w:ascii="Times New Roman" w:hAnsi="Times New Roman" w:cs="Times New Roman"/>
          <w:bCs/>
          <w:sz w:val="28"/>
          <w:szCs w:val="28"/>
        </w:rPr>
        <w:t>"</w:t>
      </w:r>
      <w:r w:rsidR="0021583A" w:rsidRPr="0021583A">
        <w:rPr>
          <w:rFonts w:ascii="Times New Roman" w:hAnsi="Times New Roman" w:cs="Times New Roman"/>
          <w:bCs/>
          <w:sz w:val="28"/>
          <w:szCs w:val="28"/>
        </w:rPr>
        <w:t>Об организации геологоразведочных работ на нефть и … об изменениях, происшедших в нефтяной промышленности Венесуэлы в первой половине 1949 г.</w:t>
      </w:r>
      <w:r w:rsidR="00DA4D07">
        <w:rPr>
          <w:rFonts w:ascii="Times New Roman" w:hAnsi="Times New Roman" w:cs="Times New Roman"/>
          <w:bCs/>
          <w:sz w:val="28"/>
          <w:szCs w:val="28"/>
        </w:rPr>
        <w:t>"</w:t>
      </w:r>
      <w:r w:rsidR="0021583A" w:rsidRPr="0021583A">
        <w:rPr>
          <w:rFonts w:ascii="Times New Roman" w:hAnsi="Times New Roman" w:cs="Times New Roman"/>
          <w:bCs/>
          <w:sz w:val="28"/>
          <w:szCs w:val="28"/>
        </w:rPr>
        <w:t xml:space="preserve">, отражает особенности указанного внешнеполитического периода. При работе с документами публикатор делает вывод о том, что в совокупности найденные источники отвечают задачам своего времени и свидетельствуют о сложившихся координирующих практиках периода </w:t>
      </w:r>
      <w:r w:rsidR="00DA4D07">
        <w:rPr>
          <w:rFonts w:ascii="Times New Roman" w:hAnsi="Times New Roman" w:cs="Times New Roman"/>
          <w:bCs/>
          <w:sz w:val="28"/>
          <w:szCs w:val="28"/>
        </w:rPr>
        <w:t>"</w:t>
      </w:r>
      <w:r w:rsidR="0021583A" w:rsidRPr="0021583A">
        <w:rPr>
          <w:rFonts w:ascii="Times New Roman" w:hAnsi="Times New Roman" w:cs="Times New Roman"/>
          <w:bCs/>
          <w:sz w:val="28"/>
          <w:szCs w:val="28"/>
        </w:rPr>
        <w:t>кураторства</w:t>
      </w:r>
      <w:r w:rsidR="00DA4D07">
        <w:rPr>
          <w:rFonts w:ascii="Times New Roman" w:hAnsi="Times New Roman" w:cs="Times New Roman"/>
          <w:bCs/>
          <w:sz w:val="28"/>
          <w:szCs w:val="28"/>
        </w:rPr>
        <w:t>"</w:t>
      </w:r>
      <w:r w:rsidR="0021583A" w:rsidRPr="0021583A">
        <w:rPr>
          <w:rFonts w:ascii="Times New Roman" w:hAnsi="Times New Roman" w:cs="Times New Roman"/>
          <w:bCs/>
          <w:sz w:val="28"/>
          <w:szCs w:val="28"/>
        </w:rPr>
        <w:t xml:space="preserve"> нефтяной отрасли Л. П. Берией. Тематически публикуемый источник находится на пересечении актуальных проблемных полей: истории науки и техники в ее </w:t>
      </w:r>
      <w:r w:rsidR="00DA4D07">
        <w:rPr>
          <w:rFonts w:ascii="Times New Roman" w:hAnsi="Times New Roman" w:cs="Times New Roman"/>
          <w:bCs/>
          <w:sz w:val="28"/>
          <w:szCs w:val="28"/>
        </w:rPr>
        <w:t>"</w:t>
      </w:r>
      <w:r w:rsidR="0021583A" w:rsidRPr="0021583A">
        <w:rPr>
          <w:rFonts w:ascii="Times New Roman" w:hAnsi="Times New Roman" w:cs="Times New Roman"/>
          <w:bCs/>
          <w:sz w:val="28"/>
          <w:szCs w:val="28"/>
        </w:rPr>
        <w:t>инженерном</w:t>
      </w:r>
      <w:r w:rsidR="00DA4D07">
        <w:rPr>
          <w:rFonts w:ascii="Times New Roman" w:hAnsi="Times New Roman" w:cs="Times New Roman"/>
          <w:bCs/>
          <w:sz w:val="28"/>
          <w:szCs w:val="28"/>
        </w:rPr>
        <w:t>"</w:t>
      </w:r>
      <w:r w:rsidR="0021583A" w:rsidRPr="0021583A">
        <w:rPr>
          <w:rFonts w:ascii="Times New Roman" w:hAnsi="Times New Roman" w:cs="Times New Roman"/>
          <w:bCs/>
          <w:sz w:val="28"/>
          <w:szCs w:val="28"/>
        </w:rPr>
        <w:t xml:space="preserve"> измерении и истории международных отношений в период острой конкуренции СССР и </w:t>
      </w:r>
      <w:r w:rsidR="00DA4D07">
        <w:rPr>
          <w:rFonts w:ascii="Times New Roman" w:hAnsi="Times New Roman" w:cs="Times New Roman"/>
          <w:bCs/>
          <w:sz w:val="28"/>
          <w:szCs w:val="28"/>
        </w:rPr>
        <w:t>"</w:t>
      </w:r>
      <w:r w:rsidR="0021583A" w:rsidRPr="0021583A">
        <w:rPr>
          <w:rFonts w:ascii="Times New Roman" w:hAnsi="Times New Roman" w:cs="Times New Roman"/>
          <w:bCs/>
          <w:sz w:val="28"/>
          <w:szCs w:val="28"/>
        </w:rPr>
        <w:t>буржуазных</w:t>
      </w:r>
      <w:r w:rsidR="00DA4D07">
        <w:rPr>
          <w:rFonts w:ascii="Times New Roman" w:hAnsi="Times New Roman" w:cs="Times New Roman"/>
          <w:bCs/>
          <w:sz w:val="28"/>
          <w:szCs w:val="28"/>
        </w:rPr>
        <w:t>"</w:t>
      </w:r>
      <w:r w:rsidR="0021583A" w:rsidRPr="0021583A">
        <w:rPr>
          <w:rFonts w:ascii="Times New Roman" w:hAnsi="Times New Roman" w:cs="Times New Roman"/>
          <w:bCs/>
          <w:sz w:val="28"/>
          <w:szCs w:val="28"/>
        </w:rPr>
        <w:t xml:space="preserve"> стран в латиноамериканском регионе конца 1940-х гг.</w:t>
      </w:r>
    </w:p>
    <w:p w14:paraId="39CF4D08" w14:textId="77777777" w:rsidR="0021583A" w:rsidRDefault="0021583A" w:rsidP="0021583A">
      <w:pPr>
        <w:spacing w:after="0" w:line="240" w:lineRule="auto"/>
        <w:contextualSpacing/>
        <w:jc w:val="both"/>
        <w:rPr>
          <w:rFonts w:ascii="Times New Roman" w:hAnsi="Times New Roman" w:cs="Times New Roman"/>
          <w:bCs/>
          <w:sz w:val="28"/>
          <w:szCs w:val="28"/>
        </w:rPr>
      </w:pPr>
    </w:p>
    <w:p w14:paraId="61DF5010" w14:textId="1C9D7C9D" w:rsidR="0021583A" w:rsidRDefault="0021583A" w:rsidP="00DA4D07">
      <w:pPr>
        <w:shd w:val="clear" w:color="auto" w:fill="FFFFFF" w:themeFill="background1"/>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Статья </w:t>
      </w:r>
      <w:r w:rsidRPr="0021583A">
        <w:rPr>
          <w:rFonts w:ascii="Times New Roman" w:hAnsi="Times New Roman" w:cs="Times New Roman"/>
          <w:bCs/>
          <w:sz w:val="28"/>
          <w:szCs w:val="28"/>
        </w:rPr>
        <w:t>Комаров</w:t>
      </w:r>
      <w:r>
        <w:rPr>
          <w:rFonts w:ascii="Times New Roman" w:hAnsi="Times New Roman" w:cs="Times New Roman"/>
          <w:bCs/>
          <w:sz w:val="28"/>
          <w:szCs w:val="28"/>
        </w:rPr>
        <w:t>а</w:t>
      </w:r>
      <w:r w:rsidRPr="0021583A">
        <w:rPr>
          <w:rFonts w:ascii="Times New Roman" w:hAnsi="Times New Roman" w:cs="Times New Roman"/>
          <w:bCs/>
          <w:sz w:val="28"/>
          <w:szCs w:val="28"/>
        </w:rPr>
        <w:t xml:space="preserve"> Д.Е. </w:t>
      </w:r>
      <w:r w:rsidRPr="005941B4">
        <w:rPr>
          <w:rFonts w:ascii="Times New Roman" w:hAnsi="Times New Roman" w:cs="Times New Roman"/>
          <w:b/>
          <w:sz w:val="28"/>
          <w:szCs w:val="28"/>
        </w:rPr>
        <w:t>(инв. 50</w:t>
      </w:r>
      <w:r>
        <w:rPr>
          <w:rFonts w:ascii="Times New Roman" w:hAnsi="Times New Roman" w:cs="Times New Roman"/>
          <w:b/>
          <w:sz w:val="28"/>
          <w:szCs w:val="28"/>
        </w:rPr>
        <w:t>59</w:t>
      </w:r>
      <w:r w:rsidRPr="005941B4">
        <w:rPr>
          <w:rFonts w:ascii="Times New Roman" w:hAnsi="Times New Roman" w:cs="Times New Roman"/>
          <w:b/>
          <w:sz w:val="28"/>
          <w:szCs w:val="28"/>
        </w:rPr>
        <w:t>)</w:t>
      </w:r>
      <w:r w:rsidRPr="00A66518">
        <w:t xml:space="preserve"> </w:t>
      </w:r>
      <w:r w:rsidRPr="000F46AC">
        <w:rPr>
          <w:rFonts w:ascii="Times New Roman" w:hAnsi="Times New Roman" w:cs="Times New Roman"/>
          <w:b/>
          <w:i/>
          <w:sz w:val="28"/>
          <w:szCs w:val="28"/>
        </w:rPr>
        <w:t>"</w:t>
      </w:r>
      <w:r w:rsidRPr="0021583A">
        <w:rPr>
          <w:rFonts w:ascii="Times New Roman" w:hAnsi="Times New Roman" w:cs="Times New Roman"/>
          <w:b/>
          <w:i/>
          <w:sz w:val="28"/>
          <w:szCs w:val="28"/>
        </w:rPr>
        <w:t>Воодушевление российского воинства на завершающем этапе Первой мировой войны 1914-1918 гг. на примере создания памятника «Героям II Отечественн</w:t>
      </w:r>
      <w:r>
        <w:rPr>
          <w:rFonts w:ascii="Times New Roman" w:hAnsi="Times New Roman" w:cs="Times New Roman"/>
          <w:b/>
          <w:i/>
          <w:sz w:val="28"/>
          <w:szCs w:val="28"/>
        </w:rPr>
        <w:t>ой войны» в г. Вязьме в 1916 г.</w:t>
      </w:r>
      <w:r w:rsidRPr="00D10973">
        <w:rPr>
          <w:rFonts w:ascii="Times New Roman" w:hAnsi="Times New Roman" w:cs="Times New Roman"/>
          <w:b/>
          <w:i/>
          <w:iCs/>
          <w:sz w:val="28"/>
          <w:szCs w:val="28"/>
        </w:rPr>
        <w:t>"</w:t>
      </w:r>
      <w:r>
        <w:rPr>
          <w:rFonts w:ascii="Times New Roman" w:hAnsi="Times New Roman" w:cs="Times New Roman"/>
          <w:b/>
          <w:i/>
          <w:iCs/>
          <w:sz w:val="28"/>
          <w:szCs w:val="28"/>
        </w:rPr>
        <w:t>.</w:t>
      </w:r>
      <w:r>
        <w:rPr>
          <w:rFonts w:ascii="Times New Roman" w:hAnsi="Times New Roman" w:cs="Times New Roman"/>
          <w:bCs/>
          <w:sz w:val="28"/>
          <w:szCs w:val="28"/>
        </w:rPr>
        <w:t xml:space="preserve"> </w:t>
      </w:r>
      <w:r w:rsidRPr="0021583A">
        <w:rPr>
          <w:rFonts w:ascii="Times New Roman" w:hAnsi="Times New Roman" w:cs="Times New Roman"/>
          <w:bCs/>
          <w:sz w:val="28"/>
          <w:szCs w:val="28"/>
        </w:rPr>
        <w:t xml:space="preserve">В статье предпринята попытка восстановить историю и причины возведения и разрушения единственного в России памятника воинам Первой мировой войны. К лету </w:t>
      </w:r>
      <w:r w:rsidRPr="0021583A">
        <w:rPr>
          <w:rFonts w:ascii="Times New Roman" w:hAnsi="Times New Roman" w:cs="Times New Roman"/>
          <w:bCs/>
          <w:sz w:val="28"/>
          <w:szCs w:val="28"/>
        </w:rPr>
        <w:lastRenderedPageBreak/>
        <w:t xml:space="preserve">1916 г. Россия уже практически два года вела боевые действия на фронтах Первой мировой войны. Перестроив, в основном, экономику и народное хозяйство на военные рельсы, в социально-политической структуре государства развивались негативные явления, которые в конечном итоге приведут к общенациональному кризису. Не менее опасной была ситуация в многомиллионной русской армии. Оставив значительные территории, понеся ряд тяжелых военных неудач в период 1914-1915 гг., армия постепенно </w:t>
      </w:r>
      <w:r>
        <w:rPr>
          <w:rFonts w:ascii="Times New Roman" w:hAnsi="Times New Roman" w:cs="Times New Roman"/>
          <w:bCs/>
          <w:sz w:val="28"/>
          <w:szCs w:val="28"/>
        </w:rPr>
        <w:t>"</w:t>
      </w:r>
      <w:r w:rsidRPr="0021583A">
        <w:rPr>
          <w:rFonts w:ascii="Times New Roman" w:hAnsi="Times New Roman" w:cs="Times New Roman"/>
          <w:bCs/>
          <w:sz w:val="28"/>
          <w:szCs w:val="28"/>
        </w:rPr>
        <w:t>падала духом</w:t>
      </w:r>
      <w:r>
        <w:rPr>
          <w:rFonts w:ascii="Times New Roman" w:hAnsi="Times New Roman" w:cs="Times New Roman"/>
          <w:bCs/>
          <w:sz w:val="28"/>
          <w:szCs w:val="28"/>
        </w:rPr>
        <w:t>"</w:t>
      </w:r>
      <w:r w:rsidRPr="0021583A">
        <w:rPr>
          <w:rFonts w:ascii="Times New Roman" w:hAnsi="Times New Roman" w:cs="Times New Roman"/>
          <w:bCs/>
          <w:sz w:val="28"/>
          <w:szCs w:val="28"/>
        </w:rPr>
        <w:t xml:space="preserve">. Чувствовалась тяжелая усталость от войны, а перспективы ее скорейшего победного завершения выглядели туманными. Наиболее точно это состояние определил военный историк Н. Н. Головин, назвав его </w:t>
      </w:r>
      <w:r>
        <w:rPr>
          <w:rFonts w:ascii="Times New Roman" w:hAnsi="Times New Roman" w:cs="Times New Roman"/>
          <w:bCs/>
          <w:sz w:val="28"/>
          <w:szCs w:val="28"/>
        </w:rPr>
        <w:t>"</w:t>
      </w:r>
      <w:r w:rsidRPr="0021583A">
        <w:rPr>
          <w:rFonts w:ascii="Times New Roman" w:hAnsi="Times New Roman" w:cs="Times New Roman"/>
          <w:bCs/>
          <w:sz w:val="28"/>
          <w:szCs w:val="28"/>
        </w:rPr>
        <w:t>надломом духа в стране</w:t>
      </w:r>
      <w:r>
        <w:rPr>
          <w:rFonts w:ascii="Times New Roman" w:hAnsi="Times New Roman" w:cs="Times New Roman"/>
          <w:bCs/>
          <w:sz w:val="28"/>
          <w:szCs w:val="28"/>
        </w:rPr>
        <w:t>"</w:t>
      </w:r>
      <w:r w:rsidRPr="0021583A">
        <w:rPr>
          <w:rFonts w:ascii="Times New Roman" w:hAnsi="Times New Roman" w:cs="Times New Roman"/>
          <w:bCs/>
          <w:sz w:val="28"/>
          <w:szCs w:val="28"/>
        </w:rPr>
        <w:t xml:space="preserve">. Эти явления в армии находили свое выражение в дезертирстве, уклонении от призыва, нежелании </w:t>
      </w:r>
      <w:r>
        <w:rPr>
          <w:rFonts w:ascii="Times New Roman" w:hAnsi="Times New Roman" w:cs="Times New Roman"/>
          <w:bCs/>
          <w:sz w:val="28"/>
          <w:szCs w:val="28"/>
        </w:rPr>
        <w:t>"</w:t>
      </w:r>
      <w:r w:rsidRPr="0021583A">
        <w:rPr>
          <w:rFonts w:ascii="Times New Roman" w:hAnsi="Times New Roman" w:cs="Times New Roman"/>
          <w:bCs/>
          <w:sz w:val="28"/>
          <w:szCs w:val="28"/>
        </w:rPr>
        <w:t>сражаться геройски</w:t>
      </w:r>
      <w:r>
        <w:rPr>
          <w:rFonts w:ascii="Times New Roman" w:hAnsi="Times New Roman" w:cs="Times New Roman"/>
          <w:bCs/>
          <w:sz w:val="28"/>
          <w:szCs w:val="28"/>
        </w:rPr>
        <w:t>"</w:t>
      </w:r>
      <w:r w:rsidRPr="0021583A">
        <w:rPr>
          <w:rFonts w:ascii="Times New Roman" w:hAnsi="Times New Roman" w:cs="Times New Roman"/>
          <w:bCs/>
          <w:sz w:val="28"/>
          <w:szCs w:val="28"/>
        </w:rPr>
        <w:t xml:space="preserve">, терпеть тяготы и лишения. На этом фоне весьма примечательной выглядит патриотическая инициатива жителей Вязьмы по строительству в городе памятника Второй Отечественной войне. Особенность данного проекта заключалась в том, что в России, вообще, не строились памятники до окончания непосредственно боевых действий. Кроме того, городская общественность предлагала возвести памятник за собственные средства. Само строительство являлось </w:t>
      </w:r>
      <w:r w:rsidR="00DA4D07">
        <w:rPr>
          <w:rFonts w:ascii="Times New Roman" w:hAnsi="Times New Roman" w:cs="Times New Roman"/>
          <w:bCs/>
          <w:sz w:val="28"/>
          <w:szCs w:val="28"/>
        </w:rPr>
        <w:t>"</w:t>
      </w:r>
      <w:r w:rsidRPr="0021583A">
        <w:rPr>
          <w:rFonts w:ascii="Times New Roman" w:hAnsi="Times New Roman" w:cs="Times New Roman"/>
          <w:bCs/>
          <w:sz w:val="28"/>
          <w:szCs w:val="28"/>
        </w:rPr>
        <w:t>инициативой снизу</w:t>
      </w:r>
      <w:r w:rsidR="00DA4D07">
        <w:rPr>
          <w:rFonts w:ascii="Times New Roman" w:hAnsi="Times New Roman" w:cs="Times New Roman"/>
          <w:bCs/>
          <w:sz w:val="28"/>
          <w:szCs w:val="28"/>
        </w:rPr>
        <w:t>"</w:t>
      </w:r>
      <w:r w:rsidRPr="0021583A">
        <w:rPr>
          <w:rFonts w:ascii="Times New Roman" w:hAnsi="Times New Roman" w:cs="Times New Roman"/>
          <w:bCs/>
          <w:sz w:val="28"/>
          <w:szCs w:val="28"/>
        </w:rPr>
        <w:t xml:space="preserve"> и в перспективе могло быть подхвачено в той или иной форме другими русскими городами, что неизбежно бы способствовало оживлению поддержки армии со стороны общественности и подъему морально-нравственного духа в войсках. В проекте учитывалась общинная психология российского крестьянства, одетого в шинели и воевавшего на фронте. На памятнике предполагалось размещать имена земляков – георгиевских кавалеров, что безусловно являлось стимулом для проявления героизма на фронте. Одновременно имена героев предполагалось заносить в особые списки в сельских школах. Информация о проекте памятника и увековечивании земляков была разослана по фронтам. Был снят трехминутный кинофильм о памятнике в Вязьме. Однако, несмотря на явно патриотическую направленность и перспективу, на общероссийском уровне инициатива </w:t>
      </w:r>
      <w:proofErr w:type="spellStart"/>
      <w:r w:rsidRPr="0021583A">
        <w:rPr>
          <w:rFonts w:ascii="Times New Roman" w:hAnsi="Times New Roman" w:cs="Times New Roman"/>
          <w:bCs/>
          <w:sz w:val="28"/>
          <w:szCs w:val="28"/>
        </w:rPr>
        <w:t>вязьмичей</w:t>
      </w:r>
      <w:proofErr w:type="spellEnd"/>
      <w:r w:rsidRPr="0021583A">
        <w:rPr>
          <w:rFonts w:ascii="Times New Roman" w:hAnsi="Times New Roman" w:cs="Times New Roman"/>
          <w:bCs/>
          <w:sz w:val="28"/>
          <w:szCs w:val="28"/>
        </w:rPr>
        <w:t xml:space="preserve"> не была поддержана. Анализ российской печати лета 1916 г. показал, что большая часть массовых газет и журналов даже не опубликовали на своих страницах информацию об этом событии. В историю нашей страны памятник Второй Отечественной войне в городе Вязьме так и войдет, как первый и единственный монумент, посвященный Первой мировой войне. Попытки увековечивания героев, скорее всего, так и не были реализованы, а самой империи оставалось существовать меньше года. В 1918 г. памятник был разрушен.</w:t>
      </w:r>
    </w:p>
    <w:p w14:paraId="60C25A5D" w14:textId="77777777" w:rsidR="00DA4D07" w:rsidRDefault="00DA4D07" w:rsidP="0021583A">
      <w:pPr>
        <w:spacing w:after="0" w:line="240" w:lineRule="auto"/>
        <w:contextualSpacing/>
        <w:jc w:val="both"/>
        <w:rPr>
          <w:rFonts w:ascii="Times New Roman" w:hAnsi="Times New Roman" w:cs="Times New Roman"/>
          <w:bCs/>
          <w:sz w:val="28"/>
          <w:szCs w:val="28"/>
          <w:shd w:val="clear" w:color="auto" w:fill="DBE5F1" w:themeFill="accent1" w:themeFillTint="33"/>
        </w:rPr>
      </w:pPr>
    </w:p>
    <w:p w14:paraId="3A07921E" w14:textId="32218CFE" w:rsidR="0021583A" w:rsidRDefault="00DA4D07" w:rsidP="0021583A">
      <w:pPr>
        <w:spacing w:after="0" w:line="240" w:lineRule="auto"/>
        <w:contextualSpacing/>
        <w:jc w:val="both"/>
        <w:rPr>
          <w:rFonts w:ascii="Times New Roman" w:hAnsi="Times New Roman" w:cs="Times New Roman"/>
          <w:bCs/>
          <w:sz w:val="28"/>
          <w:szCs w:val="28"/>
        </w:rPr>
      </w:pPr>
      <w:r w:rsidRPr="00DA4D07">
        <w:rPr>
          <w:rFonts w:ascii="Times New Roman" w:hAnsi="Times New Roman" w:cs="Times New Roman"/>
          <w:bCs/>
          <w:sz w:val="28"/>
          <w:szCs w:val="28"/>
        </w:rPr>
        <w:t xml:space="preserve">Статья Петин Д.И. </w:t>
      </w:r>
      <w:r w:rsidRPr="00DA4D07">
        <w:rPr>
          <w:rFonts w:ascii="Times New Roman" w:hAnsi="Times New Roman" w:cs="Times New Roman"/>
          <w:b/>
          <w:bCs/>
          <w:sz w:val="28"/>
          <w:szCs w:val="28"/>
        </w:rPr>
        <w:t>(инв. 5059)</w:t>
      </w:r>
      <w:r w:rsidRPr="00DA4D07">
        <w:rPr>
          <w:rFonts w:ascii="Times New Roman" w:hAnsi="Times New Roman" w:cs="Times New Roman"/>
          <w:bCs/>
          <w:sz w:val="28"/>
          <w:szCs w:val="28"/>
        </w:rPr>
        <w:t xml:space="preserve"> </w:t>
      </w:r>
      <w:r w:rsidRPr="00DA4D07">
        <w:rPr>
          <w:rFonts w:ascii="Times New Roman" w:hAnsi="Times New Roman" w:cs="Times New Roman"/>
          <w:b/>
          <w:bCs/>
          <w:i/>
          <w:sz w:val="28"/>
          <w:szCs w:val="28"/>
        </w:rPr>
        <w:t>"Спекуляция аннулированными белогвардейскими деньгами: омский казус 1920 г.</w:t>
      </w:r>
      <w:r w:rsidRPr="00DA4D07">
        <w:rPr>
          <w:rFonts w:ascii="Times New Roman" w:hAnsi="Times New Roman" w:cs="Times New Roman"/>
          <w:b/>
          <w:bCs/>
          <w:i/>
          <w:iCs/>
          <w:sz w:val="28"/>
          <w:szCs w:val="28"/>
        </w:rPr>
        <w:t>".</w:t>
      </w:r>
      <w:r w:rsidRPr="00DA4D07">
        <w:rPr>
          <w:rFonts w:ascii="Times New Roman" w:hAnsi="Times New Roman" w:cs="Times New Roman"/>
          <w:bCs/>
          <w:sz w:val="28"/>
          <w:szCs w:val="28"/>
        </w:rPr>
        <w:t xml:space="preserve"> В статье анализируется казусный пример спекуляции аннулированными белогвардейскими денежными знаками, имевший место в Омске в первые месяцы восстановления советской власти. Прецедент вызывает интерес как с позиции истории финансов и денежного обращения, так и с точки зрения истории права и городской повседневности. Противо</w:t>
      </w:r>
      <w:r w:rsidRPr="00DA4D07">
        <w:rPr>
          <w:rFonts w:ascii="Times New Roman" w:hAnsi="Times New Roman" w:cs="Times New Roman"/>
          <w:bCs/>
          <w:sz w:val="28"/>
          <w:szCs w:val="28"/>
        </w:rPr>
        <w:lastRenderedPageBreak/>
        <w:t>правным действиям, пресеченным в 1920 г. советской милицией, содержательный колорит придает тот факт, что главными фигурантами преступного деяния в силу разных причин оказавшиеся в рассматриваемый период в Омске украинец, венгр, немец и китайцы. Причем "китайский след", пресловутый для сибирской экономики тех лет, фактически "создал" условия для произошедшего случая малораспространенного типа спекуляции. Основой для подготовки исследования является комплекс неопубликованных документов, выявленный автором статьи и находящийся в составе архивного уголовного дела, которое рассматривал в 1920 г. Народный суд 1-го участка Омского уезда Омского уездного бюро юстиции. Источники находятся на постоянном хранении в Историческом архиве Омской области в фонде названного судебного органа. Методологической основой исследования выступили антропологический и системный подходы, а также проблемно-хронологический метод. Такая теоретическая совокупность позволила максимально полно проследить логику развития ситуации в социально-экономической сфере региона, а также объяснить причины произошедшего преступления, соотнося их с определенными людьми, действовавшими в конкретно–исторической обстановке военно-революционного периода. Рассмотренный в исследовании эпизод по ряду аспектов является уникальным и показательным. Этот случай многогранно характеризует бытование западносибирских горожан на завершающем этапе Гражданской войны в России. Изученный прецедент наглядно демонстрирует, на какие вынужденные и изощренные меры ради выживания было готово идти население (в том числе, бывшие военнопленные Первой мировой войны и беженцы – многочисленные представители социальных низов). Исследованный казус позволяет судить об особенностях работы органов правопорядка и правосудия в период восстановления советской власти в Западной Сибири. Публикация представляет интерес для широкого круга читателей – специалистов, изучающих российские финансы и денежное обращение, советскую правоохранительную систему, аспекты адаптации населения к эпохе социальных катаклизмов и сибирскую повседневность в условиях Гражданской войны в России.</w:t>
      </w:r>
    </w:p>
    <w:p w14:paraId="4A8EB05C" w14:textId="77777777" w:rsidR="00DA4D07" w:rsidRDefault="00DA4D07" w:rsidP="0021583A">
      <w:pPr>
        <w:spacing w:after="0" w:line="240" w:lineRule="auto"/>
        <w:contextualSpacing/>
        <w:jc w:val="both"/>
        <w:rPr>
          <w:rFonts w:ascii="Times New Roman" w:hAnsi="Times New Roman" w:cs="Times New Roman"/>
          <w:bCs/>
          <w:sz w:val="28"/>
          <w:szCs w:val="28"/>
        </w:rPr>
      </w:pPr>
    </w:p>
    <w:p w14:paraId="00DE7967" w14:textId="5897A54B" w:rsidR="00DA4D07" w:rsidRPr="00DA4D07" w:rsidRDefault="00DA4D07" w:rsidP="00DA4D07">
      <w:pPr>
        <w:spacing w:after="0" w:line="240" w:lineRule="auto"/>
        <w:contextualSpacing/>
        <w:jc w:val="both"/>
        <w:rPr>
          <w:rFonts w:ascii="Times New Roman" w:hAnsi="Times New Roman" w:cs="Times New Roman"/>
          <w:bCs/>
          <w:sz w:val="28"/>
          <w:szCs w:val="28"/>
        </w:rPr>
      </w:pPr>
      <w:r w:rsidRPr="00DA4D07">
        <w:rPr>
          <w:rFonts w:ascii="Times New Roman" w:hAnsi="Times New Roman" w:cs="Times New Roman"/>
          <w:bCs/>
          <w:sz w:val="28"/>
          <w:szCs w:val="28"/>
        </w:rPr>
        <w:t xml:space="preserve">Статья Столетовой А.С. </w:t>
      </w:r>
      <w:r w:rsidRPr="00DA4D07">
        <w:rPr>
          <w:rFonts w:ascii="Times New Roman" w:hAnsi="Times New Roman" w:cs="Times New Roman"/>
          <w:b/>
          <w:bCs/>
          <w:sz w:val="28"/>
          <w:szCs w:val="28"/>
        </w:rPr>
        <w:t>(инв. 5059)</w:t>
      </w:r>
      <w:r w:rsidRPr="00DA4D07">
        <w:rPr>
          <w:rFonts w:ascii="Times New Roman" w:hAnsi="Times New Roman" w:cs="Times New Roman"/>
          <w:bCs/>
          <w:sz w:val="28"/>
          <w:szCs w:val="28"/>
        </w:rPr>
        <w:t xml:space="preserve"> </w:t>
      </w:r>
      <w:r w:rsidRPr="00DA4D07">
        <w:rPr>
          <w:rFonts w:ascii="Times New Roman" w:hAnsi="Times New Roman" w:cs="Times New Roman"/>
          <w:b/>
          <w:bCs/>
          <w:i/>
          <w:sz w:val="28"/>
          <w:szCs w:val="28"/>
        </w:rPr>
        <w:t>"Низовой сегмент производственного социума России в 1950–1960-е гг.: источники по проблеме восприятия социально-экономического и политического неравноправия</w:t>
      </w:r>
      <w:r w:rsidRPr="00DA4D07">
        <w:rPr>
          <w:rFonts w:ascii="Times New Roman" w:hAnsi="Times New Roman" w:cs="Times New Roman"/>
          <w:b/>
          <w:bCs/>
          <w:i/>
          <w:iCs/>
          <w:sz w:val="28"/>
          <w:szCs w:val="28"/>
        </w:rPr>
        <w:t>".</w:t>
      </w:r>
      <w:r w:rsidRPr="00DA4D07">
        <w:rPr>
          <w:rFonts w:ascii="Times New Roman" w:hAnsi="Times New Roman" w:cs="Times New Roman"/>
          <w:bCs/>
          <w:sz w:val="28"/>
          <w:szCs w:val="28"/>
        </w:rPr>
        <w:t xml:space="preserve"> В статье анализируется эпистолярное наследие второй половины XX в., являющееся массовым источником по истории развития образа мышления, </w:t>
      </w:r>
      <w:proofErr w:type="spellStart"/>
      <w:r w:rsidRPr="00DA4D07">
        <w:rPr>
          <w:rFonts w:ascii="Times New Roman" w:hAnsi="Times New Roman" w:cs="Times New Roman"/>
          <w:bCs/>
          <w:sz w:val="28"/>
          <w:szCs w:val="28"/>
        </w:rPr>
        <w:t>мирочувствования</w:t>
      </w:r>
      <w:proofErr w:type="spellEnd"/>
      <w:r w:rsidRPr="00DA4D07">
        <w:rPr>
          <w:rFonts w:ascii="Times New Roman" w:hAnsi="Times New Roman" w:cs="Times New Roman"/>
          <w:bCs/>
          <w:sz w:val="28"/>
          <w:szCs w:val="28"/>
        </w:rPr>
        <w:t xml:space="preserve">, мировидения, самосознания российского социума. Крупные блоки документов данного типа хранятся во многих центральных и региональных архивах, а также в библиотеках и музеях. Автор в этой связи обнаруживает проблему выделения писем, авторами которых являлись представители производственного сегмента. Служащие и рабочие рядового звена трудящегося класса оставили многочисленное количество отзывов о происходящих в стране социально-экономических и политических процессах. Как правило, они направлялись в советские газеты либо непосредственно в ЦК КПСС. В ЦК письма распределялись по специализированным </w:t>
      </w:r>
      <w:r w:rsidRPr="00DA4D07">
        <w:rPr>
          <w:rFonts w:ascii="Times New Roman" w:hAnsi="Times New Roman" w:cs="Times New Roman"/>
          <w:bCs/>
          <w:sz w:val="28"/>
          <w:szCs w:val="28"/>
        </w:rPr>
        <w:lastRenderedPageBreak/>
        <w:t xml:space="preserve">отделам и фиксировались в секторе прессы. Значительный корпус этих документов, рассекреченных частично, сохранен в фонде 5 – Аппарат ЦК КПСС (1949–1991), а также в фонде 100 – Подотдел писем общего отдела ЦК КПСС (1953–1991) Российского государственного архива новейшей истории (РГАНИ). Однако установление принадлежности авторов писем к тем или иным этажам производственного социума представляется весьма сложной задачей. Многие источники анонимны или написаны пенсионерами, инвалидами войны, рабочими коллективами без указания рабочей специализации. Тем не менее сведения, полученные из писем, касаются не только описания материальных условий жизни, быта, труда и отдыха, но и факторов, оказывающих влияние на нормы поведения, политические предпочтения. Анализ документальных данных осведомляет о формировании </w:t>
      </w:r>
      <w:proofErr w:type="gramStart"/>
      <w:r w:rsidRPr="00DA4D07">
        <w:rPr>
          <w:rFonts w:ascii="Times New Roman" w:hAnsi="Times New Roman" w:cs="Times New Roman"/>
          <w:bCs/>
          <w:sz w:val="28"/>
          <w:szCs w:val="28"/>
        </w:rPr>
        <w:t>социально-психологических портретов групп</w:t>
      </w:r>
      <w:proofErr w:type="gramEnd"/>
      <w:r w:rsidRPr="00DA4D07">
        <w:rPr>
          <w:rFonts w:ascii="Times New Roman" w:hAnsi="Times New Roman" w:cs="Times New Roman"/>
          <w:bCs/>
          <w:sz w:val="28"/>
          <w:szCs w:val="28"/>
        </w:rPr>
        <w:t xml:space="preserve"> трудящихся в производстве и </w:t>
      </w:r>
      <w:proofErr w:type="spellStart"/>
      <w:r w:rsidRPr="00DA4D07">
        <w:rPr>
          <w:rFonts w:ascii="Times New Roman" w:hAnsi="Times New Roman" w:cs="Times New Roman"/>
          <w:bCs/>
          <w:sz w:val="28"/>
          <w:szCs w:val="28"/>
        </w:rPr>
        <w:t>надпроизводстве</w:t>
      </w:r>
      <w:proofErr w:type="spellEnd"/>
      <w:r w:rsidRPr="00DA4D07">
        <w:rPr>
          <w:rFonts w:ascii="Times New Roman" w:hAnsi="Times New Roman" w:cs="Times New Roman"/>
          <w:bCs/>
          <w:sz w:val="28"/>
          <w:szCs w:val="28"/>
        </w:rPr>
        <w:t xml:space="preserve">, а также уровнях общественного сознания, ценностных ориентациях, духовном мире, ментальности, складывающихся в производственной среде. В статье сделан вывод о том, что эпистолярный жанр отразил ситуацию общественного переформатирования 1950–1960-х гг. Письма освещают процесс генезиса социально-трудовой общности с присущими ей новыми нравственно-управленческими ценностями и позициями. По мере усиления остросоциальных и злободневных явлений трудовой жизни углублялось состояние размежевания производственного социума. В государственном экономическом устройстве обозначилась генерация двух типов поведения. Один из них тяготел к сохранению традиций и их воспроизводству. Это касалось «низов» общества – городских и сельских тружеников, пролетариев. Они настаивали на коллективизме, уравнительности, справедливости. Иной тип образа жизни был связан с частью социума, которая тяготела к накопительству. В это социальное поле входили средние и высшие классы – </w:t>
      </w:r>
      <w:proofErr w:type="spellStart"/>
      <w:r w:rsidRPr="00DA4D07">
        <w:rPr>
          <w:rFonts w:ascii="Times New Roman" w:hAnsi="Times New Roman" w:cs="Times New Roman"/>
          <w:bCs/>
          <w:sz w:val="28"/>
          <w:szCs w:val="28"/>
        </w:rPr>
        <w:t>партноменклатура</w:t>
      </w:r>
      <w:proofErr w:type="spellEnd"/>
      <w:r w:rsidRPr="00DA4D07">
        <w:rPr>
          <w:rFonts w:ascii="Times New Roman" w:hAnsi="Times New Roman" w:cs="Times New Roman"/>
          <w:bCs/>
          <w:sz w:val="28"/>
          <w:szCs w:val="28"/>
        </w:rPr>
        <w:t xml:space="preserve">, специалисты, управленцы. Они выстраивали свою ось поведения, которая и отражена в письмах рядовых обывателей о так называемых "злоупотреблениях".                                                                                                                                                                                                                                                                                                                                                                                                                                                                                                                                                                                                                                                                                                                                                           </w:t>
      </w:r>
    </w:p>
    <w:p w14:paraId="673B4D9F" w14:textId="2E88F098" w:rsidR="0021583A" w:rsidRDefault="0021583A" w:rsidP="0021583A">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p>
    <w:p w14:paraId="287605E4" w14:textId="3365A7AA" w:rsidR="00D12E18" w:rsidRDefault="00D12E18" w:rsidP="000857B3">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Статья Хохлова А.</w:t>
      </w:r>
      <w:r w:rsidRPr="00D12E18">
        <w:rPr>
          <w:rFonts w:ascii="Times New Roman" w:hAnsi="Times New Roman" w:cs="Times New Roman"/>
          <w:bCs/>
          <w:sz w:val="28"/>
          <w:szCs w:val="28"/>
        </w:rPr>
        <w:t xml:space="preserve">А. </w:t>
      </w:r>
      <w:r w:rsidRPr="005941B4">
        <w:rPr>
          <w:rFonts w:ascii="Times New Roman" w:hAnsi="Times New Roman" w:cs="Times New Roman"/>
          <w:b/>
          <w:sz w:val="28"/>
          <w:szCs w:val="28"/>
        </w:rPr>
        <w:t>(инв. 50</w:t>
      </w:r>
      <w:r>
        <w:rPr>
          <w:rFonts w:ascii="Times New Roman" w:hAnsi="Times New Roman" w:cs="Times New Roman"/>
          <w:b/>
          <w:sz w:val="28"/>
          <w:szCs w:val="28"/>
        </w:rPr>
        <w:t>59</w:t>
      </w:r>
      <w:r w:rsidRPr="005941B4">
        <w:rPr>
          <w:rFonts w:ascii="Times New Roman" w:hAnsi="Times New Roman" w:cs="Times New Roman"/>
          <w:b/>
          <w:sz w:val="28"/>
          <w:szCs w:val="28"/>
        </w:rPr>
        <w:t>)</w:t>
      </w:r>
      <w:r w:rsidRPr="00A66518">
        <w:t xml:space="preserve"> </w:t>
      </w:r>
      <w:r w:rsidRPr="000F46AC">
        <w:rPr>
          <w:rFonts w:ascii="Times New Roman" w:hAnsi="Times New Roman" w:cs="Times New Roman"/>
          <w:b/>
          <w:i/>
          <w:sz w:val="28"/>
          <w:szCs w:val="28"/>
        </w:rPr>
        <w:t>"</w:t>
      </w:r>
      <w:r w:rsidRPr="00D12E18">
        <w:rPr>
          <w:rFonts w:ascii="Times New Roman" w:hAnsi="Times New Roman" w:cs="Times New Roman"/>
          <w:b/>
          <w:i/>
          <w:sz w:val="28"/>
          <w:szCs w:val="28"/>
        </w:rPr>
        <w:t>Историко-антропологический очерк пьянства приходского клира Казанской епархии в середине XIX в.</w:t>
      </w:r>
      <w:r w:rsidRPr="00D10973">
        <w:rPr>
          <w:rFonts w:ascii="Times New Roman" w:hAnsi="Times New Roman" w:cs="Times New Roman"/>
          <w:b/>
          <w:i/>
          <w:iCs/>
          <w:sz w:val="28"/>
          <w:szCs w:val="28"/>
        </w:rPr>
        <w:t>"</w:t>
      </w:r>
      <w:r>
        <w:rPr>
          <w:rFonts w:ascii="Times New Roman" w:hAnsi="Times New Roman" w:cs="Times New Roman"/>
          <w:bCs/>
          <w:sz w:val="28"/>
          <w:szCs w:val="28"/>
        </w:rPr>
        <w:t xml:space="preserve"> </w:t>
      </w:r>
      <w:r w:rsidRPr="00D12E18">
        <w:rPr>
          <w:rFonts w:ascii="Times New Roman" w:hAnsi="Times New Roman" w:cs="Times New Roman"/>
          <w:bCs/>
          <w:sz w:val="28"/>
          <w:szCs w:val="28"/>
        </w:rPr>
        <w:t xml:space="preserve">освещает один из наименее изученных в отечественной историографии вопросов – поведенческие девиации православного приходского духовенства в форме злоупотребления спиртным (пьянства). Обращение к этой значимой и интересной, а главное, недооцененной теме, способно, по мнению авторов, пролить свет на наиболее слабо освещенные стороны повседневной жизни различных социальных слоев Российской империи, вскрыть их культурные и социально-психологические особенности, специфику ментальности и механизмы бытовой коммуникации; расширить имеющиеся представления об облике приходского клира периода расцвета Синодальной эпохи. С этой целью автор обратился к архивным материалам, хранящимся в Государственном архиве Республики Татарстан (ГАРТ). Они представлены следственными делами Казанской духовной консистории в отношении священно- и церковнослужителей Казанской епархии середины XIX в. </w:t>
      </w:r>
      <w:r w:rsidRPr="00D12E18">
        <w:rPr>
          <w:rFonts w:ascii="Times New Roman" w:hAnsi="Times New Roman" w:cs="Times New Roman"/>
          <w:bCs/>
          <w:sz w:val="28"/>
          <w:szCs w:val="28"/>
        </w:rPr>
        <w:lastRenderedPageBreak/>
        <w:t>Многие из этих документов до сих пор не удостоились внимания исследователей. На их основе выявляется глубокая и комплексная научная проблема, полномасштабная разработка которой еще предстоит. В статье целенаправленно делается упор на антропологический аспект и предпринимается попытка анализа отношения в сельском социальном пространстве к феномену «пьянствующего клирика»: епархиальной власти, самого духовенства, крестьян. В результате проведенного исследования, представлены факты патологической зависимости отдельных представителей духовенства, что говорит об имевшей место практике, вносившей нравственный диссонанс в миссию церкви. При этом отмечается снисходительное отношение прихожан к подобного рода отклонениям пастырей. Одна из возможных причин этого, по мнению автора, кроется в имманентно присущем крестьянам стремлении отгородиться от вмешательства в пространство сельского мира (в церковной терминологии – прихода) извне, сохранить в неприкосновенности ее замкнутый характер вкупе с этической системой, сформировавшейся и воспринятой еще в древности. Однако эта установка способствовала усугублению негативных тенденций в среде приходского клира, способствуя поляризации духовенства и превращая его из борца с социальными пороками в заложника ситуации. Дальнейшее исследование массива архивных дел в рамках обозначенной проблемы позволит уточнить и расширить картину этой стороны повседневности священно- и церковнослужителей периода поздней империи, внеся таким образом вклад, в объективизацию имеющихся на сегодняшний день научных представлений об истории Русской православной церкви, ее месте и роли в пространстве российского социума второй половины XIX–начала XX вв.</w:t>
      </w:r>
      <w:r>
        <w:rPr>
          <w:rFonts w:ascii="Times New Roman" w:hAnsi="Times New Roman" w:cs="Times New Roman"/>
          <w:bCs/>
          <w:sz w:val="28"/>
          <w:szCs w:val="28"/>
        </w:rPr>
        <w:t xml:space="preserve">                                                                                                                                                                                                                                                                                                                                                                                                                                                                                                                                                                                                                                                                                                                                                          </w:t>
      </w:r>
    </w:p>
    <w:p w14:paraId="148B4771" w14:textId="77777777" w:rsidR="00D12E18" w:rsidRDefault="00D12E18" w:rsidP="00D12E18">
      <w:pPr>
        <w:spacing w:after="0" w:line="240" w:lineRule="auto"/>
        <w:contextualSpacing/>
        <w:jc w:val="both"/>
        <w:rPr>
          <w:rFonts w:ascii="Times New Roman" w:hAnsi="Times New Roman" w:cs="Times New Roman"/>
          <w:bCs/>
          <w:sz w:val="28"/>
          <w:szCs w:val="28"/>
        </w:rPr>
      </w:pPr>
    </w:p>
    <w:p w14:paraId="27B98E0D" w14:textId="131796A4" w:rsidR="00D12E18" w:rsidRDefault="000857B3" w:rsidP="00D12E18">
      <w:pPr>
        <w:spacing w:after="0" w:line="240" w:lineRule="auto"/>
        <w:contextualSpacing/>
        <w:jc w:val="both"/>
        <w:rPr>
          <w:rFonts w:ascii="Times New Roman" w:hAnsi="Times New Roman" w:cs="Times New Roman"/>
          <w:bCs/>
          <w:sz w:val="28"/>
          <w:szCs w:val="28"/>
        </w:rPr>
      </w:pPr>
      <w:r w:rsidRPr="000857B3">
        <w:rPr>
          <w:rFonts w:ascii="Times New Roman" w:hAnsi="Times New Roman" w:cs="Times New Roman"/>
          <w:bCs/>
          <w:sz w:val="28"/>
          <w:szCs w:val="28"/>
        </w:rPr>
        <w:t xml:space="preserve">Статья </w:t>
      </w:r>
      <w:proofErr w:type="spellStart"/>
      <w:r w:rsidRPr="000857B3">
        <w:rPr>
          <w:rFonts w:ascii="Times New Roman" w:hAnsi="Times New Roman" w:cs="Times New Roman"/>
          <w:bCs/>
          <w:sz w:val="28"/>
          <w:szCs w:val="28"/>
        </w:rPr>
        <w:t>Спичак</w:t>
      </w:r>
      <w:proofErr w:type="spellEnd"/>
      <w:r w:rsidRPr="000857B3">
        <w:rPr>
          <w:rFonts w:ascii="Times New Roman" w:hAnsi="Times New Roman" w:cs="Times New Roman"/>
          <w:bCs/>
          <w:sz w:val="28"/>
          <w:szCs w:val="28"/>
        </w:rPr>
        <w:t xml:space="preserve"> А.В., Ванюшиной О.В., Кривошеевой Ю.А. </w:t>
      </w:r>
      <w:r w:rsidRPr="000857B3">
        <w:rPr>
          <w:rFonts w:ascii="Times New Roman" w:hAnsi="Times New Roman" w:cs="Times New Roman"/>
          <w:b/>
          <w:bCs/>
          <w:sz w:val="28"/>
          <w:szCs w:val="28"/>
        </w:rPr>
        <w:t>(инв. 5059)</w:t>
      </w:r>
      <w:r w:rsidRPr="000857B3">
        <w:rPr>
          <w:rFonts w:ascii="Times New Roman" w:hAnsi="Times New Roman" w:cs="Times New Roman"/>
          <w:bCs/>
          <w:sz w:val="28"/>
          <w:szCs w:val="28"/>
        </w:rPr>
        <w:t xml:space="preserve"> </w:t>
      </w:r>
      <w:r w:rsidRPr="000857B3">
        <w:rPr>
          <w:rFonts w:ascii="Times New Roman" w:hAnsi="Times New Roman" w:cs="Times New Roman"/>
          <w:b/>
          <w:bCs/>
          <w:i/>
          <w:sz w:val="28"/>
          <w:szCs w:val="28"/>
        </w:rPr>
        <w:t>"Развод крестьян с прелюбодейками в 1863–1917 гг.: особенности, трудности, результаты"</w:t>
      </w:r>
      <w:r w:rsidRPr="000857B3">
        <w:rPr>
          <w:rFonts w:ascii="Times New Roman" w:hAnsi="Times New Roman" w:cs="Times New Roman"/>
          <w:bCs/>
          <w:sz w:val="28"/>
          <w:szCs w:val="28"/>
        </w:rPr>
        <w:t xml:space="preserve"> посвящена изучению содержания дел о разводах, инициированных мужчинами из крестьянского сословия вследствие прелюбодеяния (измен) их жен. Целью исследования стало выявление особенностей, общих и отличительных черт процессов расторжения брака крестьян по женскому прелюбодеянию во второй половине XIX – начале XX в. Ярославской, Тверской и Тобольской духовных консисторий. </w:t>
      </w:r>
      <w:proofErr w:type="spellStart"/>
      <w:r w:rsidRPr="000857B3">
        <w:rPr>
          <w:rFonts w:ascii="Times New Roman" w:hAnsi="Times New Roman" w:cs="Times New Roman"/>
          <w:bCs/>
          <w:sz w:val="28"/>
          <w:szCs w:val="28"/>
        </w:rPr>
        <w:t>Источниковой</w:t>
      </w:r>
      <w:proofErr w:type="spellEnd"/>
      <w:r w:rsidRPr="000857B3">
        <w:rPr>
          <w:rFonts w:ascii="Times New Roman" w:hAnsi="Times New Roman" w:cs="Times New Roman"/>
          <w:bCs/>
          <w:sz w:val="28"/>
          <w:szCs w:val="28"/>
        </w:rPr>
        <w:t xml:space="preserve"> базой послужили ранее неизвестные архивные материалы Государственного архива Ярославской области, Государственного архива Тверской области и Государственного архива в г. Тобольске Тюменской области. Документы, находящиеся на хранении в государственных архивах субъектов Российской Федерации, свидетельствуют об установленных законодательством в изучаемый период обязательного пакета документов, уплаты пошлин для открытия дела, требований к доказательной базе, ряда установленных этапов делопроизводства. Сравнительный анализ архивных документов показал, что женское прелюбодеяние во второй половине XIX – начале XX в. было самым частым поводом для обращения крестьян к епархиальному начальству с просьбой о разводе. Однако именно измена считалась наиболее </w:t>
      </w:r>
      <w:proofErr w:type="spellStart"/>
      <w:r w:rsidRPr="000857B3">
        <w:rPr>
          <w:rFonts w:ascii="Times New Roman" w:hAnsi="Times New Roman" w:cs="Times New Roman"/>
          <w:bCs/>
          <w:sz w:val="28"/>
          <w:szCs w:val="28"/>
        </w:rPr>
        <w:t>сложнодоказуемым</w:t>
      </w:r>
      <w:proofErr w:type="spellEnd"/>
      <w:r w:rsidRPr="000857B3">
        <w:rPr>
          <w:rFonts w:ascii="Times New Roman" w:hAnsi="Times New Roman" w:cs="Times New Roman"/>
          <w:bCs/>
          <w:sz w:val="28"/>
          <w:szCs w:val="28"/>
        </w:rPr>
        <w:t xml:space="preserve"> мотивом, развестись по которому было очень затруднительно, практически невозможно. Можно выделить разные степени данного преступления, нашедшие </w:t>
      </w:r>
      <w:r w:rsidRPr="000857B3">
        <w:rPr>
          <w:rFonts w:ascii="Times New Roman" w:hAnsi="Times New Roman" w:cs="Times New Roman"/>
          <w:bCs/>
          <w:sz w:val="28"/>
          <w:szCs w:val="28"/>
        </w:rPr>
        <w:lastRenderedPageBreak/>
        <w:t xml:space="preserve">отражение в делах духовных консисторий: от единовременной измены, постоянных измен, ухода от мужа, сожительства с другим мужчиной и до занятия проституцией. Причинами ухода женщин из семьи были обиды, побои по стороны мужей, свекров, замужество против желания. Установлены основные трудности на пути к разводу у крестьян, единые во всех трех губерниях: сложность доказательства рождения внебрачного ребенка, поиск очевидцев измены, незнание места жительства жены. На периферии в Тобольской губернии из-за больших территорий и недостатка грамотных служащих добавлялись такие сложности, как неправильное составление документов священниками, потеря документов в пути. Актуальность исследования обусловлена существованием и в настоящее время острых социальных проблем, вызванных большим количеством распадов семей, главная из которых – убыль населения. Обращение к истории бракоразводных процессов и использовавшимся методам примирения супругов (увещевание приходскими священниками) может быть полезным для переосмысления методов разрешения и профилактики супружеских конфликтов, а также для раскрытия отдельных сторон истории делопроизводства учреждений. </w:t>
      </w:r>
      <w:r w:rsidR="00D12E18">
        <w:rPr>
          <w:rFonts w:ascii="Times New Roman" w:hAnsi="Times New Roman" w:cs="Times New Roman"/>
          <w:bCs/>
          <w:sz w:val="28"/>
          <w:szCs w:val="28"/>
        </w:rPr>
        <w:t xml:space="preserve">                                                                                                                                                                                                                                                                                                                                                                                                                                                                                                                                                                                                                                                                                                                                                    </w:t>
      </w:r>
    </w:p>
    <w:p w14:paraId="06A0F4A9" w14:textId="77777777" w:rsidR="00D12E18" w:rsidRDefault="00D12E18" w:rsidP="00EC3967">
      <w:pPr>
        <w:spacing w:after="0" w:line="240" w:lineRule="auto"/>
        <w:ind w:firstLine="709"/>
        <w:contextualSpacing/>
        <w:jc w:val="center"/>
        <w:rPr>
          <w:rFonts w:ascii="Times New Roman" w:hAnsi="Times New Roman" w:cs="Times New Roman"/>
          <w:b/>
          <w:sz w:val="28"/>
          <w:szCs w:val="28"/>
        </w:rPr>
      </w:pPr>
    </w:p>
    <w:p w14:paraId="55E42337" w14:textId="58F790E2" w:rsidR="00EA2027" w:rsidRDefault="00EA2027" w:rsidP="000857B3">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Cs/>
          <w:sz w:val="28"/>
          <w:szCs w:val="28"/>
        </w:rPr>
        <w:t xml:space="preserve">Статья </w:t>
      </w:r>
      <w:r w:rsidRPr="00EA2027">
        <w:rPr>
          <w:rFonts w:ascii="Times New Roman" w:hAnsi="Times New Roman" w:cs="Times New Roman"/>
          <w:bCs/>
          <w:sz w:val="28"/>
          <w:szCs w:val="28"/>
        </w:rPr>
        <w:t xml:space="preserve">Черных В.В. </w:t>
      </w:r>
      <w:r w:rsidRPr="005941B4">
        <w:rPr>
          <w:rFonts w:ascii="Times New Roman" w:hAnsi="Times New Roman" w:cs="Times New Roman"/>
          <w:b/>
          <w:sz w:val="28"/>
          <w:szCs w:val="28"/>
        </w:rPr>
        <w:t>(инв. 50</w:t>
      </w:r>
      <w:r>
        <w:rPr>
          <w:rFonts w:ascii="Times New Roman" w:hAnsi="Times New Roman" w:cs="Times New Roman"/>
          <w:b/>
          <w:sz w:val="28"/>
          <w:szCs w:val="28"/>
        </w:rPr>
        <w:t>59</w:t>
      </w:r>
      <w:r w:rsidRPr="005941B4">
        <w:rPr>
          <w:rFonts w:ascii="Times New Roman" w:hAnsi="Times New Roman" w:cs="Times New Roman"/>
          <w:b/>
          <w:sz w:val="28"/>
          <w:szCs w:val="28"/>
        </w:rPr>
        <w:t>)</w:t>
      </w:r>
      <w:r w:rsidRPr="00A66518">
        <w:t xml:space="preserve"> </w:t>
      </w:r>
      <w:r w:rsidRPr="000F46AC">
        <w:rPr>
          <w:rFonts w:ascii="Times New Roman" w:hAnsi="Times New Roman" w:cs="Times New Roman"/>
          <w:b/>
          <w:i/>
          <w:sz w:val="28"/>
          <w:szCs w:val="28"/>
        </w:rPr>
        <w:t>"</w:t>
      </w:r>
      <w:r w:rsidRPr="00EA2027">
        <w:rPr>
          <w:rFonts w:ascii="Times New Roman" w:hAnsi="Times New Roman" w:cs="Times New Roman"/>
          <w:b/>
          <w:i/>
          <w:sz w:val="28"/>
          <w:szCs w:val="28"/>
        </w:rPr>
        <w:t>Правоведы российского лесного законодательства XIX века</w:t>
      </w:r>
      <w:r>
        <w:rPr>
          <w:rFonts w:ascii="Times New Roman" w:hAnsi="Times New Roman" w:cs="Times New Roman"/>
          <w:b/>
          <w:i/>
          <w:sz w:val="28"/>
          <w:szCs w:val="28"/>
        </w:rPr>
        <w:t>"</w:t>
      </w:r>
      <w:r w:rsidRPr="00EA2027">
        <w:rPr>
          <w:rFonts w:ascii="Times New Roman" w:hAnsi="Times New Roman" w:cs="Times New Roman"/>
          <w:b/>
          <w:i/>
          <w:sz w:val="28"/>
          <w:szCs w:val="28"/>
        </w:rPr>
        <w:t xml:space="preserve"> </w:t>
      </w:r>
      <w:r>
        <w:rPr>
          <w:rFonts w:ascii="Times New Roman" w:hAnsi="Times New Roman" w:cs="Times New Roman"/>
          <w:bCs/>
          <w:sz w:val="28"/>
          <w:szCs w:val="28"/>
        </w:rPr>
        <w:t>содержит</w:t>
      </w:r>
      <w:r w:rsidRPr="00EA2027">
        <w:rPr>
          <w:rFonts w:ascii="Times New Roman" w:hAnsi="Times New Roman" w:cs="Times New Roman"/>
          <w:bCs/>
          <w:sz w:val="28"/>
          <w:szCs w:val="28"/>
        </w:rPr>
        <w:t xml:space="preserve"> анализ вклад</w:t>
      </w:r>
      <w:r>
        <w:rPr>
          <w:rFonts w:ascii="Times New Roman" w:hAnsi="Times New Roman" w:cs="Times New Roman"/>
          <w:bCs/>
          <w:sz w:val="28"/>
          <w:szCs w:val="28"/>
        </w:rPr>
        <w:t>а</w:t>
      </w:r>
      <w:r w:rsidRPr="00EA2027">
        <w:rPr>
          <w:rFonts w:ascii="Times New Roman" w:hAnsi="Times New Roman" w:cs="Times New Roman"/>
          <w:bCs/>
          <w:sz w:val="28"/>
          <w:szCs w:val="28"/>
        </w:rPr>
        <w:t xml:space="preserve"> правоведов лесного законодательства XIX в., освещается их творческий и путь в этой области. Государство не может существовать без законов вообще и развития законодательства конкретных институтов, отраслей и т. п. Неразвитость русского лесного законодательства длительный период русской истории объясняется огромным количеством леса, отсутствием выходов к морям и неразвитостью рыночных отношений. Переход от ремесленного способа производства на мануфактурные рельсы, потребность страны во флоте и осознание необходимости пополнения казны за счет торговли лесом, кардинально изменили картину и внимание к лесу. Все эти изменения потребовали развития лесного законодательства, что, собственно, и произошло в XVIII-XIX вв. За каждым явлением стоят конкретные люди, не является исключением и лесное законодательство. Те люди, которые придали стройность разрозненным, дублирующим друг друга, лесным законам и </w:t>
      </w:r>
      <w:proofErr w:type="spellStart"/>
      <w:r w:rsidRPr="00EA2027">
        <w:rPr>
          <w:rFonts w:ascii="Times New Roman" w:hAnsi="Times New Roman" w:cs="Times New Roman"/>
          <w:bCs/>
          <w:sz w:val="28"/>
          <w:szCs w:val="28"/>
        </w:rPr>
        <w:t>нарративно</w:t>
      </w:r>
      <w:proofErr w:type="spellEnd"/>
      <w:r w:rsidRPr="00EA2027">
        <w:rPr>
          <w:rFonts w:ascii="Times New Roman" w:hAnsi="Times New Roman" w:cs="Times New Roman"/>
          <w:bCs/>
          <w:sz w:val="28"/>
          <w:szCs w:val="28"/>
        </w:rPr>
        <w:t>, отчасти придавая самому законодательному лесному процессу проблемно-хронологический и объяснительный характер, проделали огромную и полезную теоретическую и практическую работу, вполне заслужив добрую память потомков, признание правоведов и всех тех, кто занимается лесным делом. Эмпирическую базу исследования составили источники, которые можно разделить на несколько групп: справочники и энциклопедии лесного законодательства; работы, анализирующие становление и совершенствование русского лесного законодательства; нормативные правовые акты лесной направленности. Методологическую основу исследования составил общий диалектический метод познания, способствующий поступательному развитию от частного к общему, также метод герменевтики, как учения о понимании и истолковании юридических текстов; подход, подчеркивающий объективный характер деятельности ис</w:t>
      </w:r>
      <w:r w:rsidRPr="00EA2027">
        <w:rPr>
          <w:rFonts w:ascii="Times New Roman" w:hAnsi="Times New Roman" w:cs="Times New Roman"/>
          <w:bCs/>
          <w:sz w:val="28"/>
          <w:szCs w:val="28"/>
        </w:rPr>
        <w:lastRenderedPageBreak/>
        <w:t>торической личности, которая раскрывается посредством обусловленности и закономерности исторического развития. Предложенный автором подход рассматривать становление проблемы и ее развитие посредством наложения истории персоналий, решавших исследовательскую задачу, позволяет придать новое прочтение проблемы, понять причины, побудившие ученых заняться ею и насытить научное повествование более яркими красками. Своеобразие проведенных автором биографических исследований состоит в осмыслении их жизненного пути, творческого кредо и истории Отечества.</w:t>
      </w:r>
    </w:p>
    <w:p w14:paraId="397A2BA4" w14:textId="77777777" w:rsidR="00EA2027" w:rsidRDefault="00EA2027" w:rsidP="00EA2027">
      <w:pPr>
        <w:spacing w:after="0" w:line="240" w:lineRule="auto"/>
        <w:ind w:firstLine="709"/>
        <w:contextualSpacing/>
        <w:jc w:val="both"/>
        <w:rPr>
          <w:rFonts w:ascii="Times New Roman" w:hAnsi="Times New Roman" w:cs="Times New Roman"/>
          <w:bCs/>
          <w:sz w:val="28"/>
          <w:szCs w:val="28"/>
        </w:rPr>
      </w:pPr>
    </w:p>
    <w:p w14:paraId="2C27C9F3" w14:textId="2E2C219F" w:rsidR="00EA2027" w:rsidRDefault="00EA2027" w:rsidP="000857B3">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Статья Полторак С.</w:t>
      </w:r>
      <w:r w:rsidRPr="00EA2027">
        <w:rPr>
          <w:rFonts w:ascii="Times New Roman" w:hAnsi="Times New Roman" w:cs="Times New Roman"/>
          <w:bCs/>
          <w:sz w:val="28"/>
          <w:szCs w:val="28"/>
        </w:rPr>
        <w:t xml:space="preserve">Н., Зотова А.В. </w:t>
      </w:r>
      <w:r w:rsidRPr="005941B4">
        <w:rPr>
          <w:rFonts w:ascii="Times New Roman" w:hAnsi="Times New Roman" w:cs="Times New Roman"/>
          <w:b/>
          <w:sz w:val="28"/>
          <w:szCs w:val="28"/>
        </w:rPr>
        <w:t>(инв. 50</w:t>
      </w:r>
      <w:r>
        <w:rPr>
          <w:rFonts w:ascii="Times New Roman" w:hAnsi="Times New Roman" w:cs="Times New Roman"/>
          <w:b/>
          <w:sz w:val="28"/>
          <w:szCs w:val="28"/>
        </w:rPr>
        <w:t>59</w:t>
      </w:r>
      <w:r w:rsidRPr="005941B4">
        <w:rPr>
          <w:rFonts w:ascii="Times New Roman" w:hAnsi="Times New Roman" w:cs="Times New Roman"/>
          <w:b/>
          <w:sz w:val="28"/>
          <w:szCs w:val="28"/>
        </w:rPr>
        <w:t>)</w:t>
      </w:r>
      <w:r w:rsidRPr="00A66518">
        <w:t xml:space="preserve"> </w:t>
      </w:r>
      <w:r w:rsidRPr="000F46AC">
        <w:rPr>
          <w:rFonts w:ascii="Times New Roman" w:hAnsi="Times New Roman" w:cs="Times New Roman"/>
          <w:b/>
          <w:i/>
          <w:sz w:val="28"/>
          <w:szCs w:val="28"/>
        </w:rPr>
        <w:t>"</w:t>
      </w:r>
      <w:r w:rsidR="00214726" w:rsidRPr="00214726">
        <w:rPr>
          <w:rFonts w:ascii="Times New Roman" w:hAnsi="Times New Roman" w:cs="Times New Roman"/>
          <w:b/>
          <w:i/>
          <w:sz w:val="28"/>
          <w:szCs w:val="28"/>
        </w:rPr>
        <w:t>Людмила Алексеевна Вербицкая: «украинский старт» российского филолога</w:t>
      </w:r>
      <w:r>
        <w:rPr>
          <w:rFonts w:ascii="Times New Roman" w:hAnsi="Times New Roman" w:cs="Times New Roman"/>
          <w:b/>
          <w:i/>
          <w:sz w:val="28"/>
          <w:szCs w:val="28"/>
        </w:rPr>
        <w:t>"</w:t>
      </w:r>
      <w:r w:rsidR="00214726">
        <w:rPr>
          <w:rFonts w:ascii="Times New Roman" w:hAnsi="Times New Roman" w:cs="Times New Roman"/>
          <w:b/>
          <w:i/>
          <w:sz w:val="28"/>
          <w:szCs w:val="28"/>
        </w:rPr>
        <w:t>.</w:t>
      </w:r>
      <w:r w:rsidRPr="00EA2027">
        <w:rPr>
          <w:rFonts w:ascii="Times New Roman" w:hAnsi="Times New Roman" w:cs="Times New Roman"/>
          <w:b/>
          <w:i/>
          <w:sz w:val="28"/>
          <w:szCs w:val="28"/>
        </w:rPr>
        <w:t xml:space="preserve"> </w:t>
      </w:r>
      <w:r w:rsidR="00214726" w:rsidRPr="00214726">
        <w:rPr>
          <w:rFonts w:ascii="Times New Roman" w:hAnsi="Times New Roman" w:cs="Times New Roman"/>
          <w:bCs/>
          <w:sz w:val="28"/>
          <w:szCs w:val="28"/>
        </w:rPr>
        <w:t xml:space="preserve">Деятельность видного российского организатора науки, ученого и педагога российской высшей школы Людмилы Алексеевны Вербицкой (Бубновой) крайне актуальна. Изучение ее опыта работы позволяет сформировать эффективный алгоритм работы нашего современника, стремящегося внести личный вклад в развитие отечественной науки и образования. Для проведения исследования авторы использовали такие методы как анализ, синтез, обобщение, сравнение, а также ряд сугубо исторических методов: историко-системный, компаративный, ретроспективный. Цель публикации заключается в попытке анализа ранее не публиковавшихся документов архива Львовского государственного университета им. Ивана Франко, в которых содержатся свидетельства о пребывании Людмилы Бубновой во Львовской детской трудовой колонии, в которой вместе содержались как уголовные преступницы, так и дети репрессированных советских граждан. Людмила Алексеевна Вербицкая – известный российский филолог и организатор науки, единственный женщина, занимавшая должность ректор за всю многовековую историю Санкт-Петербургского государственного университета. Свой путь филолога Людмила Алексеевна начинала на Украине, поступив из Львовской детской трудовой колонии, где находилась как дочь «врага народа», во Львовский государственный университет им. Ивана Франко. Статья основана на уникальных архивных документах, позволяющих проанализировать начальный период становления будущего ученого-филолога. Среди изученных авторами публикации документов – написанная рукой Л. А. Бубновой в 1953 г. автобиография, ходатайство начальника отдела детских колоний Львовской области майора Чумакова перед ректором Львовского государственного университета им. Ивана Франко о зачислении на филологический факультет (отдел русской филологии) воспитанницы Львовской детской трудовой воспитательной колонии № 2 Л. А. Бубновой, тексты сочинений Л. Бубновой на русском и украинском языках, которые были представлены в качестве письменных работ на вступительных экзаменах в университет, документальные сведения об оценках на вступительных экзаменах по русскому языку и литературе, украинскому языку, истории СССР, географии и иностранному языку. Представляют интерес сведения из личного листка по учету кадров Л. А. Бубновой, а также текст академической справки, выданной окончившей первый курс студентки Львовского государственного университета им. И. Франко Л. А. Бубновой, в которой содержатся данные о результатах сдачи </w:t>
      </w:r>
      <w:r w:rsidR="00214726" w:rsidRPr="00214726">
        <w:rPr>
          <w:rFonts w:ascii="Times New Roman" w:hAnsi="Times New Roman" w:cs="Times New Roman"/>
          <w:bCs/>
          <w:sz w:val="28"/>
          <w:szCs w:val="28"/>
        </w:rPr>
        <w:lastRenderedPageBreak/>
        <w:t>восьми экзаменов и зачетов в первом семестре обучения и двенадцати зачетов и экзаменов во втором семестре, и завершавшей обучение на первом курсе курсовой работе. Авторы делают вывод о том, что «львовский период» жизни и учебы Л. А. Вербицкой (Бубновой) стал своеобразным трамплином ее будущей успешной научной и административной карьеры.</w:t>
      </w:r>
    </w:p>
    <w:p w14:paraId="137AB5FA" w14:textId="77777777" w:rsidR="00214726" w:rsidRDefault="00214726" w:rsidP="00214726">
      <w:pPr>
        <w:spacing w:after="0" w:line="240" w:lineRule="auto"/>
        <w:ind w:firstLine="709"/>
        <w:contextualSpacing/>
        <w:jc w:val="both"/>
        <w:rPr>
          <w:rFonts w:ascii="Times New Roman" w:hAnsi="Times New Roman" w:cs="Times New Roman"/>
          <w:bCs/>
          <w:sz w:val="28"/>
          <w:szCs w:val="28"/>
        </w:rPr>
      </w:pPr>
    </w:p>
    <w:p w14:paraId="617A5C19" w14:textId="50D21353" w:rsidR="00214726" w:rsidRDefault="00214726" w:rsidP="00214726">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Статья Плотниковой А.</w:t>
      </w:r>
      <w:r w:rsidRPr="00214726">
        <w:rPr>
          <w:rFonts w:ascii="Times New Roman" w:hAnsi="Times New Roman" w:cs="Times New Roman"/>
          <w:bCs/>
          <w:sz w:val="28"/>
          <w:szCs w:val="28"/>
        </w:rPr>
        <w:t xml:space="preserve">Г. </w:t>
      </w:r>
      <w:r w:rsidRPr="005941B4">
        <w:rPr>
          <w:rFonts w:ascii="Times New Roman" w:hAnsi="Times New Roman" w:cs="Times New Roman"/>
          <w:b/>
          <w:sz w:val="28"/>
          <w:szCs w:val="28"/>
        </w:rPr>
        <w:t>(инв. 50</w:t>
      </w:r>
      <w:r>
        <w:rPr>
          <w:rFonts w:ascii="Times New Roman" w:hAnsi="Times New Roman" w:cs="Times New Roman"/>
          <w:b/>
          <w:sz w:val="28"/>
          <w:szCs w:val="28"/>
        </w:rPr>
        <w:t>59</w:t>
      </w:r>
      <w:r w:rsidRPr="005941B4">
        <w:rPr>
          <w:rFonts w:ascii="Times New Roman" w:hAnsi="Times New Roman" w:cs="Times New Roman"/>
          <w:b/>
          <w:sz w:val="28"/>
          <w:szCs w:val="28"/>
        </w:rPr>
        <w:t>)</w:t>
      </w:r>
      <w:r w:rsidRPr="00A66518">
        <w:t xml:space="preserve"> </w:t>
      </w:r>
      <w:r w:rsidRPr="000F46AC">
        <w:rPr>
          <w:rFonts w:ascii="Times New Roman" w:hAnsi="Times New Roman" w:cs="Times New Roman"/>
          <w:b/>
          <w:i/>
          <w:sz w:val="28"/>
          <w:szCs w:val="28"/>
        </w:rPr>
        <w:t>"</w:t>
      </w:r>
      <w:r w:rsidRPr="00214726">
        <w:rPr>
          <w:rFonts w:ascii="Times New Roman" w:hAnsi="Times New Roman" w:cs="Times New Roman"/>
          <w:b/>
          <w:i/>
          <w:sz w:val="28"/>
          <w:szCs w:val="28"/>
        </w:rPr>
        <w:t>Материалы Дмитровского исправительно-трудового лагеря в московском Архи</w:t>
      </w:r>
      <w:r>
        <w:rPr>
          <w:rFonts w:ascii="Times New Roman" w:hAnsi="Times New Roman" w:cs="Times New Roman"/>
          <w:b/>
          <w:i/>
          <w:sz w:val="28"/>
          <w:szCs w:val="28"/>
        </w:rPr>
        <w:t>ве А. М. Горького 1928</w:t>
      </w:r>
      <w:r w:rsidR="000857B3">
        <w:rPr>
          <w:rFonts w:ascii="Times New Roman" w:hAnsi="Times New Roman" w:cs="Times New Roman"/>
          <w:b/>
          <w:i/>
          <w:sz w:val="28"/>
          <w:szCs w:val="28"/>
        </w:rPr>
        <w:t xml:space="preserve"> – </w:t>
      </w:r>
      <w:r>
        <w:rPr>
          <w:rFonts w:ascii="Times New Roman" w:hAnsi="Times New Roman" w:cs="Times New Roman"/>
          <w:b/>
          <w:i/>
          <w:sz w:val="28"/>
          <w:szCs w:val="28"/>
        </w:rPr>
        <w:t>1936</w:t>
      </w:r>
      <w:r w:rsidR="000857B3">
        <w:rPr>
          <w:rFonts w:ascii="Times New Roman" w:hAnsi="Times New Roman" w:cs="Times New Roman"/>
          <w:b/>
          <w:i/>
          <w:sz w:val="28"/>
          <w:szCs w:val="28"/>
        </w:rPr>
        <w:t> </w:t>
      </w:r>
      <w:r>
        <w:rPr>
          <w:rFonts w:ascii="Times New Roman" w:hAnsi="Times New Roman" w:cs="Times New Roman"/>
          <w:b/>
          <w:i/>
          <w:sz w:val="28"/>
          <w:szCs w:val="28"/>
        </w:rPr>
        <w:t>гг.".</w:t>
      </w:r>
      <w:r w:rsidRPr="00EA2027">
        <w:rPr>
          <w:rFonts w:ascii="Times New Roman" w:hAnsi="Times New Roman" w:cs="Times New Roman"/>
          <w:b/>
          <w:i/>
          <w:sz w:val="28"/>
          <w:szCs w:val="28"/>
        </w:rPr>
        <w:t xml:space="preserve"> </w:t>
      </w:r>
      <w:r w:rsidRPr="00214726">
        <w:rPr>
          <w:rFonts w:ascii="Times New Roman" w:hAnsi="Times New Roman" w:cs="Times New Roman"/>
          <w:bCs/>
          <w:sz w:val="28"/>
          <w:szCs w:val="28"/>
        </w:rPr>
        <w:t>В статье представлен обзор корпуса ранее неизвестных исследователям документов из Архива А. М. Горького в Институте мировой литературы им. А. М. Горького РАН (ИМЛИ РАН), связанных с историей культурно-воспитательного отдела Дмитровского исправительно-трудового лагеря на строительстве канала Москва–Волга (</w:t>
      </w:r>
      <w:proofErr w:type="spellStart"/>
      <w:r w:rsidRPr="00214726">
        <w:rPr>
          <w:rFonts w:ascii="Times New Roman" w:hAnsi="Times New Roman" w:cs="Times New Roman"/>
          <w:bCs/>
          <w:sz w:val="28"/>
          <w:szCs w:val="28"/>
        </w:rPr>
        <w:t>Дмитлаг</w:t>
      </w:r>
      <w:proofErr w:type="spellEnd"/>
      <w:r w:rsidRPr="00214726">
        <w:rPr>
          <w:rFonts w:ascii="Times New Roman" w:hAnsi="Times New Roman" w:cs="Times New Roman"/>
          <w:bCs/>
          <w:sz w:val="28"/>
          <w:szCs w:val="28"/>
        </w:rPr>
        <w:t xml:space="preserve">). Официальной советской риторикой 1920-1930-х гг. декларировалось стремление советской пенитенциарной системы «перевоспитать» преступника посредством коллективного труда, культурного просвещения и коммунистической агитации. Центром этой идеологической конструкции стало понятие </w:t>
      </w:r>
      <w:r w:rsidR="000857B3">
        <w:rPr>
          <w:rFonts w:ascii="Times New Roman" w:hAnsi="Times New Roman" w:cs="Times New Roman"/>
          <w:bCs/>
          <w:sz w:val="28"/>
          <w:szCs w:val="28"/>
        </w:rPr>
        <w:t>"</w:t>
      </w:r>
      <w:r w:rsidRPr="00214726">
        <w:rPr>
          <w:rFonts w:ascii="Times New Roman" w:hAnsi="Times New Roman" w:cs="Times New Roman"/>
          <w:bCs/>
          <w:sz w:val="28"/>
          <w:szCs w:val="28"/>
        </w:rPr>
        <w:t>перековка</w:t>
      </w:r>
      <w:r w:rsidR="000857B3">
        <w:rPr>
          <w:rFonts w:ascii="Times New Roman" w:hAnsi="Times New Roman" w:cs="Times New Roman"/>
          <w:bCs/>
          <w:sz w:val="28"/>
          <w:szCs w:val="28"/>
        </w:rPr>
        <w:t>"</w:t>
      </w:r>
      <w:r w:rsidRPr="00214726">
        <w:rPr>
          <w:rFonts w:ascii="Times New Roman" w:hAnsi="Times New Roman" w:cs="Times New Roman"/>
          <w:bCs/>
          <w:sz w:val="28"/>
          <w:szCs w:val="28"/>
        </w:rPr>
        <w:t xml:space="preserve">, в которое писатель Максим Горький вкладывал собственный социально-философский смысл. Корпус документов в Архиве А. М. Горького, связанных с деятельностью культурно-воспитательного отдела </w:t>
      </w:r>
      <w:proofErr w:type="spellStart"/>
      <w:r w:rsidRPr="00214726">
        <w:rPr>
          <w:rFonts w:ascii="Times New Roman" w:hAnsi="Times New Roman" w:cs="Times New Roman"/>
          <w:bCs/>
          <w:sz w:val="28"/>
          <w:szCs w:val="28"/>
        </w:rPr>
        <w:t>Дмитлага</w:t>
      </w:r>
      <w:proofErr w:type="spellEnd"/>
      <w:r w:rsidRPr="00214726">
        <w:rPr>
          <w:rFonts w:ascii="Times New Roman" w:hAnsi="Times New Roman" w:cs="Times New Roman"/>
          <w:bCs/>
          <w:sz w:val="28"/>
          <w:szCs w:val="28"/>
        </w:rPr>
        <w:t xml:space="preserve">, включает следующие категории. В архиве хранятся рукописи приветствий М. Горького </w:t>
      </w:r>
      <w:proofErr w:type="spellStart"/>
      <w:r w:rsidRPr="00214726">
        <w:rPr>
          <w:rFonts w:ascii="Times New Roman" w:hAnsi="Times New Roman" w:cs="Times New Roman"/>
          <w:bCs/>
          <w:sz w:val="28"/>
          <w:szCs w:val="28"/>
        </w:rPr>
        <w:t>каналоармейцам</w:t>
      </w:r>
      <w:proofErr w:type="spellEnd"/>
      <w:r w:rsidRPr="00214726">
        <w:rPr>
          <w:rFonts w:ascii="Times New Roman" w:hAnsi="Times New Roman" w:cs="Times New Roman"/>
          <w:bCs/>
          <w:sz w:val="28"/>
          <w:szCs w:val="28"/>
        </w:rPr>
        <w:t xml:space="preserve">: писатель дважды побывал на канале и направил в адрес его строителей шесть обращений. В четырех письмах Горького начальнику Дмитровского ИТЛ С. Г. </w:t>
      </w:r>
      <w:proofErr w:type="spellStart"/>
      <w:r w:rsidRPr="00214726">
        <w:rPr>
          <w:rFonts w:ascii="Times New Roman" w:hAnsi="Times New Roman" w:cs="Times New Roman"/>
          <w:bCs/>
          <w:sz w:val="28"/>
          <w:szCs w:val="28"/>
        </w:rPr>
        <w:t>Фирину</w:t>
      </w:r>
      <w:proofErr w:type="spellEnd"/>
      <w:r w:rsidRPr="00214726">
        <w:rPr>
          <w:rFonts w:ascii="Times New Roman" w:hAnsi="Times New Roman" w:cs="Times New Roman"/>
          <w:bCs/>
          <w:sz w:val="28"/>
          <w:szCs w:val="28"/>
        </w:rPr>
        <w:t xml:space="preserve"> обсуждаются вопросы участия советских писателей в пропаганде </w:t>
      </w:r>
      <w:r w:rsidR="000857B3">
        <w:rPr>
          <w:rFonts w:ascii="Times New Roman" w:hAnsi="Times New Roman" w:cs="Times New Roman"/>
          <w:bCs/>
          <w:sz w:val="28"/>
          <w:szCs w:val="28"/>
        </w:rPr>
        <w:t>"</w:t>
      </w:r>
      <w:r w:rsidRPr="00214726">
        <w:rPr>
          <w:rFonts w:ascii="Times New Roman" w:hAnsi="Times New Roman" w:cs="Times New Roman"/>
          <w:bCs/>
          <w:sz w:val="28"/>
          <w:szCs w:val="28"/>
        </w:rPr>
        <w:t>перековки</w:t>
      </w:r>
      <w:r w:rsidR="000857B3">
        <w:rPr>
          <w:rFonts w:ascii="Times New Roman" w:hAnsi="Times New Roman" w:cs="Times New Roman"/>
          <w:bCs/>
          <w:sz w:val="28"/>
          <w:szCs w:val="28"/>
        </w:rPr>
        <w:t>"</w:t>
      </w:r>
      <w:r w:rsidRPr="00214726">
        <w:rPr>
          <w:rFonts w:ascii="Times New Roman" w:hAnsi="Times New Roman" w:cs="Times New Roman"/>
          <w:bCs/>
          <w:sz w:val="28"/>
          <w:szCs w:val="28"/>
        </w:rPr>
        <w:t xml:space="preserve">, а также горьковские проекты </w:t>
      </w:r>
      <w:r w:rsidR="000857B3">
        <w:rPr>
          <w:rFonts w:ascii="Times New Roman" w:hAnsi="Times New Roman" w:cs="Times New Roman"/>
          <w:bCs/>
          <w:sz w:val="28"/>
          <w:szCs w:val="28"/>
        </w:rPr>
        <w:t>"</w:t>
      </w:r>
      <w:r w:rsidRPr="00214726">
        <w:rPr>
          <w:rFonts w:ascii="Times New Roman" w:hAnsi="Times New Roman" w:cs="Times New Roman"/>
          <w:bCs/>
          <w:sz w:val="28"/>
          <w:szCs w:val="28"/>
        </w:rPr>
        <w:t>Две пятилетки</w:t>
      </w:r>
      <w:r w:rsidR="000857B3">
        <w:rPr>
          <w:rFonts w:ascii="Times New Roman" w:hAnsi="Times New Roman" w:cs="Times New Roman"/>
          <w:bCs/>
          <w:sz w:val="28"/>
          <w:szCs w:val="28"/>
        </w:rPr>
        <w:t xml:space="preserve">" </w:t>
      </w:r>
      <w:r w:rsidRPr="00214726">
        <w:rPr>
          <w:rFonts w:ascii="Times New Roman" w:hAnsi="Times New Roman" w:cs="Times New Roman"/>
          <w:bCs/>
          <w:sz w:val="28"/>
          <w:szCs w:val="28"/>
        </w:rPr>
        <w:t xml:space="preserve">и </w:t>
      </w:r>
      <w:r w:rsidR="000857B3">
        <w:rPr>
          <w:rFonts w:ascii="Times New Roman" w:hAnsi="Times New Roman" w:cs="Times New Roman"/>
          <w:bCs/>
          <w:sz w:val="28"/>
          <w:szCs w:val="28"/>
        </w:rPr>
        <w:t>"</w:t>
      </w:r>
      <w:r w:rsidRPr="00214726">
        <w:rPr>
          <w:rFonts w:ascii="Times New Roman" w:hAnsi="Times New Roman" w:cs="Times New Roman"/>
          <w:bCs/>
          <w:sz w:val="28"/>
          <w:szCs w:val="28"/>
        </w:rPr>
        <w:t>История фабрик и заводов</w:t>
      </w:r>
      <w:r w:rsidR="000857B3">
        <w:rPr>
          <w:rFonts w:ascii="Times New Roman" w:hAnsi="Times New Roman" w:cs="Times New Roman"/>
          <w:bCs/>
          <w:sz w:val="28"/>
          <w:szCs w:val="28"/>
        </w:rPr>
        <w:t>"</w:t>
      </w:r>
      <w:r w:rsidRPr="00214726">
        <w:rPr>
          <w:rFonts w:ascii="Times New Roman" w:hAnsi="Times New Roman" w:cs="Times New Roman"/>
          <w:bCs/>
          <w:sz w:val="28"/>
          <w:szCs w:val="28"/>
        </w:rPr>
        <w:t xml:space="preserve">. 19 писем С. Г. </w:t>
      </w:r>
      <w:proofErr w:type="spellStart"/>
      <w:r w:rsidRPr="00214726">
        <w:rPr>
          <w:rFonts w:ascii="Times New Roman" w:hAnsi="Times New Roman" w:cs="Times New Roman"/>
          <w:bCs/>
          <w:sz w:val="28"/>
          <w:szCs w:val="28"/>
        </w:rPr>
        <w:t>Фирина</w:t>
      </w:r>
      <w:proofErr w:type="spellEnd"/>
      <w:r w:rsidRPr="00214726">
        <w:rPr>
          <w:rFonts w:ascii="Times New Roman" w:hAnsi="Times New Roman" w:cs="Times New Roman"/>
          <w:bCs/>
          <w:sz w:val="28"/>
          <w:szCs w:val="28"/>
        </w:rPr>
        <w:t xml:space="preserve"> Горькому и девять писем секретарю писателя П. П. </w:t>
      </w:r>
      <w:proofErr w:type="spellStart"/>
      <w:r w:rsidRPr="00214726">
        <w:rPr>
          <w:rFonts w:ascii="Times New Roman" w:hAnsi="Times New Roman" w:cs="Times New Roman"/>
          <w:bCs/>
          <w:sz w:val="28"/>
          <w:szCs w:val="28"/>
        </w:rPr>
        <w:t>Крючкову</w:t>
      </w:r>
      <w:proofErr w:type="spellEnd"/>
      <w:r w:rsidRPr="00214726">
        <w:rPr>
          <w:rFonts w:ascii="Times New Roman" w:hAnsi="Times New Roman" w:cs="Times New Roman"/>
          <w:bCs/>
          <w:sz w:val="28"/>
          <w:szCs w:val="28"/>
        </w:rPr>
        <w:t xml:space="preserve"> представляют собой ценное с исторической точки зрения редкое собрание эго-документов, свидетельствующих о личной позиции и взаимоотношениях руководителя крупного подразделения ГУЛАГа. Официальные письма заключенных </w:t>
      </w:r>
      <w:proofErr w:type="spellStart"/>
      <w:r w:rsidRPr="00214726">
        <w:rPr>
          <w:rFonts w:ascii="Times New Roman" w:hAnsi="Times New Roman" w:cs="Times New Roman"/>
          <w:bCs/>
          <w:sz w:val="28"/>
          <w:szCs w:val="28"/>
        </w:rPr>
        <w:t>Дмитлага</w:t>
      </w:r>
      <w:proofErr w:type="spellEnd"/>
      <w:r w:rsidRPr="00214726">
        <w:rPr>
          <w:rFonts w:ascii="Times New Roman" w:hAnsi="Times New Roman" w:cs="Times New Roman"/>
          <w:bCs/>
          <w:sz w:val="28"/>
          <w:szCs w:val="28"/>
        </w:rPr>
        <w:t xml:space="preserve"> Горькому можно рассматривать в качестве источника информации об агитационных мероприятиях в местах заключения и о механизмах коммуникации лагерей с внешним миром. Особый интерес представляют частные письма-просьбы заключенных, которые создают представление о социальном составе </w:t>
      </w:r>
      <w:proofErr w:type="spellStart"/>
      <w:r w:rsidRPr="00214726">
        <w:rPr>
          <w:rFonts w:ascii="Times New Roman" w:hAnsi="Times New Roman" w:cs="Times New Roman"/>
          <w:bCs/>
          <w:sz w:val="28"/>
          <w:szCs w:val="28"/>
        </w:rPr>
        <w:t>Дмитлага</w:t>
      </w:r>
      <w:proofErr w:type="spellEnd"/>
      <w:r w:rsidRPr="00214726">
        <w:rPr>
          <w:rFonts w:ascii="Times New Roman" w:hAnsi="Times New Roman" w:cs="Times New Roman"/>
          <w:bCs/>
          <w:sz w:val="28"/>
          <w:szCs w:val="28"/>
        </w:rPr>
        <w:t xml:space="preserve">, особенностях советской судебной системы, а также помогают восстановить некоторые личные судьбы тех, кто строил канал Москва–Волга. Кроме того, в Архиве А. М. Горького обнаруживаются документы, косвенно связанные с историей канала: письма, издания из серии </w:t>
      </w:r>
      <w:r w:rsidR="000857B3">
        <w:rPr>
          <w:rFonts w:ascii="Times New Roman" w:hAnsi="Times New Roman" w:cs="Times New Roman"/>
          <w:bCs/>
          <w:sz w:val="28"/>
          <w:szCs w:val="28"/>
        </w:rPr>
        <w:t>"</w:t>
      </w:r>
      <w:r w:rsidRPr="00214726">
        <w:rPr>
          <w:rFonts w:ascii="Times New Roman" w:hAnsi="Times New Roman" w:cs="Times New Roman"/>
          <w:bCs/>
          <w:sz w:val="28"/>
          <w:szCs w:val="28"/>
        </w:rPr>
        <w:t>Библиотека “Перековки”</w:t>
      </w:r>
      <w:r w:rsidR="000857B3">
        <w:rPr>
          <w:rFonts w:ascii="Times New Roman" w:hAnsi="Times New Roman" w:cs="Times New Roman"/>
          <w:bCs/>
          <w:sz w:val="28"/>
          <w:szCs w:val="28"/>
        </w:rPr>
        <w:t>"</w:t>
      </w:r>
      <w:r w:rsidRPr="00214726">
        <w:rPr>
          <w:rFonts w:ascii="Times New Roman" w:hAnsi="Times New Roman" w:cs="Times New Roman"/>
          <w:bCs/>
          <w:sz w:val="28"/>
          <w:szCs w:val="28"/>
        </w:rPr>
        <w:t xml:space="preserve"> и др. Комплекс документов, описываемый в статье, дает дополнительный, ранее неизвестный материал для изучения истории СССР в 1930-е годы: хроника строительства канала, особенности агитационной культурно-воспитательной работы в ГУЛАГе, а также позволяет исследовать биографии творческих работников и простых людей, попавших по разным причинам в Дмитровский ИТЛ. Эти материалы помогают прояснить статус М. Горького в этот период, приобретающего черты персоны-инсти</w:t>
      </w:r>
      <w:r w:rsidRPr="00214726">
        <w:rPr>
          <w:rFonts w:ascii="Times New Roman" w:hAnsi="Times New Roman" w:cs="Times New Roman"/>
          <w:bCs/>
          <w:sz w:val="28"/>
          <w:szCs w:val="28"/>
        </w:rPr>
        <w:lastRenderedPageBreak/>
        <w:t xml:space="preserve">туции, обогащают наше представление о роли писателя в формировании советской идеологии и об участии советских литераторов в пропаганде «перековки». Письма, редакционные планы и рецензии Горького позволяют сформировать представление о развитии издательских проектов </w:t>
      </w:r>
      <w:r w:rsidR="000857B3">
        <w:rPr>
          <w:rFonts w:ascii="Times New Roman" w:hAnsi="Times New Roman" w:cs="Times New Roman"/>
          <w:bCs/>
          <w:sz w:val="28"/>
          <w:szCs w:val="28"/>
        </w:rPr>
        <w:t>"</w:t>
      </w:r>
      <w:r w:rsidRPr="00214726">
        <w:rPr>
          <w:rFonts w:ascii="Times New Roman" w:hAnsi="Times New Roman" w:cs="Times New Roman"/>
          <w:bCs/>
          <w:sz w:val="28"/>
          <w:szCs w:val="28"/>
        </w:rPr>
        <w:t>История фабрик и заводов</w:t>
      </w:r>
      <w:r w:rsidR="000857B3">
        <w:rPr>
          <w:rFonts w:ascii="Times New Roman" w:hAnsi="Times New Roman" w:cs="Times New Roman"/>
          <w:bCs/>
          <w:sz w:val="28"/>
          <w:szCs w:val="28"/>
        </w:rPr>
        <w:t>"</w:t>
      </w:r>
      <w:r w:rsidRPr="00214726">
        <w:rPr>
          <w:rFonts w:ascii="Times New Roman" w:hAnsi="Times New Roman" w:cs="Times New Roman"/>
          <w:bCs/>
          <w:sz w:val="28"/>
          <w:szCs w:val="28"/>
        </w:rPr>
        <w:t xml:space="preserve"> и </w:t>
      </w:r>
      <w:r w:rsidR="000857B3">
        <w:rPr>
          <w:rFonts w:ascii="Times New Roman" w:hAnsi="Times New Roman" w:cs="Times New Roman"/>
          <w:bCs/>
          <w:sz w:val="28"/>
          <w:szCs w:val="28"/>
        </w:rPr>
        <w:t>"</w:t>
      </w:r>
      <w:r w:rsidRPr="00214726">
        <w:rPr>
          <w:rFonts w:ascii="Times New Roman" w:hAnsi="Times New Roman" w:cs="Times New Roman"/>
          <w:bCs/>
          <w:sz w:val="28"/>
          <w:szCs w:val="28"/>
        </w:rPr>
        <w:t>Две пятилетки</w:t>
      </w:r>
      <w:r w:rsidR="000857B3">
        <w:rPr>
          <w:rFonts w:ascii="Times New Roman" w:hAnsi="Times New Roman" w:cs="Times New Roman"/>
          <w:bCs/>
          <w:sz w:val="28"/>
          <w:szCs w:val="28"/>
        </w:rPr>
        <w:t>"</w:t>
      </w:r>
      <w:r w:rsidRPr="00214726">
        <w:rPr>
          <w:rFonts w:ascii="Times New Roman" w:hAnsi="Times New Roman" w:cs="Times New Roman"/>
          <w:bCs/>
          <w:sz w:val="28"/>
          <w:szCs w:val="28"/>
        </w:rPr>
        <w:t>.</w:t>
      </w:r>
    </w:p>
    <w:p w14:paraId="02C793DE" w14:textId="77777777" w:rsidR="006B1C48" w:rsidRDefault="006B1C48" w:rsidP="00214726">
      <w:pPr>
        <w:spacing w:after="0" w:line="240" w:lineRule="auto"/>
        <w:ind w:firstLine="709"/>
        <w:contextualSpacing/>
        <w:jc w:val="both"/>
        <w:rPr>
          <w:rFonts w:ascii="Times New Roman" w:hAnsi="Times New Roman" w:cs="Times New Roman"/>
          <w:bCs/>
          <w:sz w:val="28"/>
          <w:szCs w:val="28"/>
        </w:rPr>
      </w:pPr>
    </w:p>
    <w:p w14:paraId="72DB3609" w14:textId="77777777" w:rsidR="006B1C48" w:rsidRPr="000A3930" w:rsidRDefault="006B1C48" w:rsidP="006B1C48">
      <w:pPr>
        <w:spacing w:after="0" w:line="240" w:lineRule="auto"/>
        <w:ind w:firstLine="709"/>
        <w:contextualSpacing/>
        <w:jc w:val="center"/>
        <w:rPr>
          <w:rFonts w:ascii="Times New Roman" w:hAnsi="Times New Roman" w:cs="Times New Roman"/>
          <w:b/>
          <w:sz w:val="28"/>
          <w:szCs w:val="28"/>
        </w:rPr>
      </w:pPr>
      <w:r w:rsidRPr="005941B4">
        <w:rPr>
          <w:rFonts w:ascii="Times New Roman" w:hAnsi="Times New Roman" w:cs="Times New Roman"/>
          <w:b/>
          <w:sz w:val="28"/>
          <w:szCs w:val="28"/>
        </w:rPr>
        <w:t>№ </w:t>
      </w:r>
      <w:r>
        <w:rPr>
          <w:rFonts w:ascii="Times New Roman" w:hAnsi="Times New Roman" w:cs="Times New Roman"/>
          <w:b/>
          <w:sz w:val="28"/>
          <w:szCs w:val="28"/>
        </w:rPr>
        <w:t>4</w:t>
      </w:r>
      <w:r w:rsidRPr="005941B4">
        <w:rPr>
          <w:rFonts w:ascii="Times New Roman" w:hAnsi="Times New Roman" w:cs="Times New Roman"/>
          <w:b/>
          <w:sz w:val="28"/>
          <w:szCs w:val="28"/>
        </w:rPr>
        <w:t>/202</w:t>
      </w:r>
      <w:r>
        <w:rPr>
          <w:rFonts w:ascii="Times New Roman" w:hAnsi="Times New Roman" w:cs="Times New Roman"/>
          <w:b/>
          <w:sz w:val="28"/>
          <w:szCs w:val="28"/>
        </w:rPr>
        <w:t>3</w:t>
      </w:r>
      <w:r w:rsidRPr="005941B4">
        <w:rPr>
          <w:rFonts w:ascii="Times New Roman" w:hAnsi="Times New Roman" w:cs="Times New Roman"/>
          <w:b/>
          <w:sz w:val="28"/>
          <w:szCs w:val="28"/>
        </w:rPr>
        <w:t xml:space="preserve"> (инв. 50</w:t>
      </w:r>
      <w:r>
        <w:rPr>
          <w:rFonts w:ascii="Times New Roman" w:hAnsi="Times New Roman" w:cs="Times New Roman"/>
          <w:b/>
          <w:sz w:val="28"/>
          <w:szCs w:val="28"/>
        </w:rPr>
        <w:t>60</w:t>
      </w:r>
      <w:r w:rsidRPr="005941B4">
        <w:rPr>
          <w:rFonts w:ascii="Times New Roman" w:hAnsi="Times New Roman" w:cs="Times New Roman"/>
          <w:b/>
          <w:sz w:val="28"/>
          <w:szCs w:val="28"/>
        </w:rPr>
        <w:t>)</w:t>
      </w:r>
    </w:p>
    <w:p w14:paraId="5EB4D9A6" w14:textId="77777777" w:rsidR="006B1C48" w:rsidRDefault="006B1C48" w:rsidP="006B1C48">
      <w:pPr>
        <w:spacing w:after="0" w:line="240" w:lineRule="auto"/>
        <w:ind w:firstLine="709"/>
        <w:contextualSpacing/>
        <w:jc w:val="both"/>
        <w:rPr>
          <w:rFonts w:ascii="Times New Roman" w:hAnsi="Times New Roman" w:cs="Times New Roman"/>
          <w:b/>
          <w:sz w:val="28"/>
          <w:szCs w:val="28"/>
        </w:rPr>
      </w:pPr>
    </w:p>
    <w:p w14:paraId="5B0EA22D" w14:textId="77777777" w:rsidR="006B1C48" w:rsidRDefault="006B1C48" w:rsidP="006B1C48">
      <w:pPr>
        <w:shd w:val="clear" w:color="auto" w:fill="FFFFFF" w:themeFill="background1"/>
        <w:spacing w:after="0"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Статья </w:t>
      </w:r>
      <w:proofErr w:type="spellStart"/>
      <w:r>
        <w:rPr>
          <w:rFonts w:ascii="Times New Roman" w:hAnsi="Times New Roman" w:cs="Times New Roman"/>
          <w:bCs/>
          <w:sz w:val="28"/>
          <w:szCs w:val="28"/>
        </w:rPr>
        <w:t>Фандо</w:t>
      </w:r>
      <w:proofErr w:type="spellEnd"/>
      <w:r w:rsidRPr="008055E2">
        <w:rPr>
          <w:rFonts w:ascii="Times New Roman" w:hAnsi="Times New Roman" w:cs="Times New Roman"/>
          <w:bCs/>
          <w:sz w:val="28"/>
          <w:szCs w:val="28"/>
        </w:rPr>
        <w:t xml:space="preserve"> Р.А.</w:t>
      </w:r>
      <w:r>
        <w:rPr>
          <w:rFonts w:ascii="Times New Roman" w:hAnsi="Times New Roman" w:cs="Times New Roman"/>
          <w:bCs/>
          <w:sz w:val="28"/>
          <w:szCs w:val="28"/>
        </w:rPr>
        <w:t xml:space="preserve"> </w:t>
      </w:r>
      <w:r w:rsidRPr="005941B4">
        <w:rPr>
          <w:rFonts w:ascii="Times New Roman" w:hAnsi="Times New Roman" w:cs="Times New Roman"/>
          <w:b/>
          <w:sz w:val="28"/>
          <w:szCs w:val="28"/>
        </w:rPr>
        <w:t>(инв. 50</w:t>
      </w:r>
      <w:r>
        <w:rPr>
          <w:rFonts w:ascii="Times New Roman" w:hAnsi="Times New Roman" w:cs="Times New Roman"/>
          <w:b/>
          <w:sz w:val="28"/>
          <w:szCs w:val="28"/>
        </w:rPr>
        <w:t>60</w:t>
      </w:r>
      <w:r w:rsidRPr="005941B4">
        <w:rPr>
          <w:rFonts w:ascii="Times New Roman" w:hAnsi="Times New Roman" w:cs="Times New Roman"/>
          <w:b/>
          <w:sz w:val="28"/>
          <w:szCs w:val="28"/>
        </w:rPr>
        <w:t>)</w:t>
      </w:r>
      <w:r>
        <w:rPr>
          <w:rFonts w:ascii="Times New Roman" w:hAnsi="Times New Roman" w:cs="Times New Roman"/>
          <w:b/>
          <w:sz w:val="28"/>
          <w:szCs w:val="28"/>
        </w:rPr>
        <w:t xml:space="preserve"> </w:t>
      </w:r>
      <w:r w:rsidRPr="006A578F">
        <w:rPr>
          <w:rFonts w:ascii="Times New Roman" w:hAnsi="Times New Roman" w:cs="Times New Roman"/>
          <w:b/>
          <w:i/>
          <w:iCs/>
          <w:sz w:val="28"/>
          <w:szCs w:val="28"/>
        </w:rPr>
        <w:t>"</w:t>
      </w:r>
      <w:r w:rsidRPr="007610B4">
        <w:rPr>
          <w:rFonts w:ascii="Times New Roman" w:hAnsi="Times New Roman" w:cs="Times New Roman"/>
          <w:b/>
          <w:i/>
          <w:iCs/>
          <w:sz w:val="28"/>
          <w:szCs w:val="28"/>
        </w:rPr>
        <w:t>Пропаганда антинаучных взглядов Лысенко Т.Д.</w:t>
      </w:r>
      <w:r>
        <w:rPr>
          <w:rFonts w:ascii="Times New Roman" w:hAnsi="Times New Roman" w:cs="Times New Roman"/>
          <w:b/>
          <w:i/>
          <w:iCs/>
          <w:sz w:val="28"/>
          <w:szCs w:val="28"/>
        </w:rPr>
        <w:t> </w:t>
      </w:r>
      <w:r w:rsidRPr="007610B4">
        <w:rPr>
          <w:rFonts w:ascii="Times New Roman" w:hAnsi="Times New Roman" w:cs="Times New Roman"/>
          <w:b/>
          <w:i/>
          <w:iCs/>
          <w:sz w:val="28"/>
          <w:szCs w:val="28"/>
        </w:rPr>
        <w:t>на страницах французских периодически</w:t>
      </w:r>
      <w:r>
        <w:rPr>
          <w:rFonts w:ascii="Times New Roman" w:hAnsi="Times New Roman" w:cs="Times New Roman"/>
          <w:b/>
          <w:i/>
          <w:iCs/>
          <w:sz w:val="28"/>
          <w:szCs w:val="28"/>
        </w:rPr>
        <w:t>х изданий в 1930-х - 1940-х гг.</w:t>
      </w:r>
      <w:r w:rsidRPr="006A578F">
        <w:rPr>
          <w:rFonts w:ascii="Times New Roman" w:hAnsi="Times New Roman" w:cs="Times New Roman"/>
          <w:b/>
          <w:i/>
          <w:iCs/>
          <w:sz w:val="28"/>
          <w:szCs w:val="28"/>
        </w:rPr>
        <w:t>"</w:t>
      </w:r>
      <w:r w:rsidRPr="006A578F">
        <w:rPr>
          <w:rFonts w:ascii="Times New Roman" w:hAnsi="Times New Roman" w:cs="Times New Roman"/>
          <w:bCs/>
          <w:sz w:val="28"/>
          <w:szCs w:val="28"/>
        </w:rPr>
        <w:t xml:space="preserve"> </w:t>
      </w:r>
      <w:r w:rsidRPr="007610B4">
        <w:rPr>
          <w:rFonts w:ascii="Times New Roman" w:hAnsi="Times New Roman" w:cs="Times New Roman"/>
          <w:bCs/>
          <w:sz w:val="28"/>
          <w:szCs w:val="28"/>
        </w:rPr>
        <w:t>посвящена за</w:t>
      </w:r>
      <w:r>
        <w:rPr>
          <w:rFonts w:ascii="Times New Roman" w:hAnsi="Times New Roman" w:cs="Times New Roman"/>
          <w:bCs/>
          <w:sz w:val="28"/>
          <w:szCs w:val="28"/>
        </w:rPr>
        <w:t xml:space="preserve">рубежной пропаганде взглядов </w:t>
      </w:r>
      <w:r w:rsidRPr="007610B4">
        <w:rPr>
          <w:rFonts w:ascii="Times New Roman" w:hAnsi="Times New Roman" w:cs="Times New Roman"/>
          <w:bCs/>
          <w:sz w:val="28"/>
          <w:szCs w:val="28"/>
        </w:rPr>
        <w:t>Лысенко</w:t>
      </w:r>
      <w:r>
        <w:rPr>
          <w:rFonts w:ascii="Times New Roman" w:hAnsi="Times New Roman" w:cs="Times New Roman"/>
          <w:bCs/>
          <w:sz w:val="28"/>
          <w:szCs w:val="28"/>
        </w:rPr>
        <w:t xml:space="preserve"> Т.</w:t>
      </w:r>
      <w:r w:rsidRPr="007610B4">
        <w:rPr>
          <w:rFonts w:ascii="Times New Roman" w:hAnsi="Times New Roman" w:cs="Times New Roman"/>
          <w:bCs/>
          <w:sz w:val="28"/>
          <w:szCs w:val="28"/>
        </w:rPr>
        <w:t xml:space="preserve">Д. на природу наследственности и изменчивости. В качестве примера приведены статьи из французских периодических изданий коммунистического толка. Актуальность работы определяется малой изученностью вопроса о продвижении </w:t>
      </w:r>
      <w:proofErr w:type="spellStart"/>
      <w:r w:rsidRPr="007610B4">
        <w:rPr>
          <w:rFonts w:ascii="Times New Roman" w:hAnsi="Times New Roman" w:cs="Times New Roman"/>
          <w:bCs/>
          <w:sz w:val="28"/>
          <w:szCs w:val="28"/>
        </w:rPr>
        <w:t>лысенкоизма</w:t>
      </w:r>
      <w:proofErr w:type="spellEnd"/>
      <w:r w:rsidRPr="007610B4">
        <w:rPr>
          <w:rFonts w:ascii="Times New Roman" w:hAnsi="Times New Roman" w:cs="Times New Roman"/>
          <w:bCs/>
          <w:sz w:val="28"/>
          <w:szCs w:val="28"/>
        </w:rPr>
        <w:t xml:space="preserve"> во Франции, хотя известно, что это учение, близкое к ламаркизму, насаждалось после 1948 г. в странах социалистического лагеря и было подвергнуто критике английскими и американскими биологами.</w:t>
      </w:r>
    </w:p>
    <w:p w14:paraId="5B706F43" w14:textId="77777777" w:rsidR="006B1C48" w:rsidRDefault="006B1C48" w:rsidP="006B1C48">
      <w:pPr>
        <w:spacing w:after="0" w:line="240" w:lineRule="auto"/>
        <w:ind w:firstLine="709"/>
        <w:contextualSpacing/>
        <w:jc w:val="both"/>
        <w:rPr>
          <w:rFonts w:ascii="Times New Roman" w:hAnsi="Times New Roman" w:cs="Times New Roman"/>
          <w:bCs/>
          <w:sz w:val="28"/>
          <w:szCs w:val="28"/>
        </w:rPr>
      </w:pPr>
    </w:p>
    <w:p w14:paraId="03695228" w14:textId="77777777" w:rsidR="006B1C48" w:rsidRDefault="006B1C48" w:rsidP="006B1C48">
      <w:pPr>
        <w:shd w:val="clear" w:color="auto" w:fill="FFFFFF" w:themeFill="background1"/>
        <w:spacing w:after="0"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Статья </w:t>
      </w:r>
      <w:proofErr w:type="spellStart"/>
      <w:r w:rsidRPr="00F423F6">
        <w:rPr>
          <w:rFonts w:ascii="Times New Roman" w:hAnsi="Times New Roman" w:cs="Times New Roman"/>
          <w:bCs/>
          <w:sz w:val="28"/>
          <w:szCs w:val="28"/>
        </w:rPr>
        <w:t>Урбанаева</w:t>
      </w:r>
      <w:proofErr w:type="spellEnd"/>
      <w:r>
        <w:rPr>
          <w:rFonts w:ascii="Times New Roman" w:hAnsi="Times New Roman" w:cs="Times New Roman"/>
          <w:bCs/>
          <w:sz w:val="28"/>
          <w:szCs w:val="28"/>
        </w:rPr>
        <w:t xml:space="preserve"> И.</w:t>
      </w:r>
      <w:r w:rsidRPr="00F423F6">
        <w:rPr>
          <w:rFonts w:ascii="Times New Roman" w:hAnsi="Times New Roman" w:cs="Times New Roman"/>
          <w:bCs/>
          <w:sz w:val="28"/>
          <w:szCs w:val="28"/>
        </w:rPr>
        <w:t xml:space="preserve">С., </w:t>
      </w:r>
      <w:proofErr w:type="spellStart"/>
      <w:r w:rsidRPr="00F423F6">
        <w:rPr>
          <w:rFonts w:ascii="Times New Roman" w:hAnsi="Times New Roman" w:cs="Times New Roman"/>
          <w:bCs/>
          <w:sz w:val="28"/>
          <w:szCs w:val="28"/>
        </w:rPr>
        <w:t>Лощенков</w:t>
      </w:r>
      <w:proofErr w:type="spellEnd"/>
      <w:r w:rsidRPr="00F423F6">
        <w:rPr>
          <w:rFonts w:ascii="Times New Roman" w:hAnsi="Times New Roman" w:cs="Times New Roman"/>
          <w:bCs/>
          <w:sz w:val="28"/>
          <w:szCs w:val="28"/>
        </w:rPr>
        <w:t xml:space="preserve"> А.В. </w:t>
      </w:r>
      <w:r w:rsidRPr="005941B4">
        <w:rPr>
          <w:rFonts w:ascii="Times New Roman" w:hAnsi="Times New Roman" w:cs="Times New Roman"/>
          <w:b/>
          <w:sz w:val="28"/>
          <w:szCs w:val="28"/>
        </w:rPr>
        <w:t>(инв. 50</w:t>
      </w:r>
      <w:r>
        <w:rPr>
          <w:rFonts w:ascii="Times New Roman" w:hAnsi="Times New Roman" w:cs="Times New Roman"/>
          <w:b/>
          <w:sz w:val="28"/>
          <w:szCs w:val="28"/>
        </w:rPr>
        <w:t>60</w:t>
      </w:r>
      <w:r w:rsidRPr="005941B4">
        <w:rPr>
          <w:rFonts w:ascii="Times New Roman" w:hAnsi="Times New Roman" w:cs="Times New Roman"/>
          <w:b/>
          <w:sz w:val="28"/>
          <w:szCs w:val="28"/>
        </w:rPr>
        <w:t>)</w:t>
      </w:r>
      <w:r>
        <w:rPr>
          <w:rFonts w:ascii="Times New Roman" w:hAnsi="Times New Roman" w:cs="Times New Roman"/>
          <w:b/>
          <w:sz w:val="28"/>
          <w:szCs w:val="28"/>
        </w:rPr>
        <w:t xml:space="preserve"> </w:t>
      </w:r>
      <w:r w:rsidRPr="006A578F">
        <w:rPr>
          <w:rFonts w:ascii="Times New Roman" w:hAnsi="Times New Roman" w:cs="Times New Roman"/>
          <w:b/>
          <w:i/>
          <w:iCs/>
          <w:sz w:val="28"/>
          <w:szCs w:val="28"/>
        </w:rPr>
        <w:t>"</w:t>
      </w:r>
      <w:r w:rsidRPr="00F423F6">
        <w:rPr>
          <w:rFonts w:ascii="Times New Roman" w:hAnsi="Times New Roman" w:cs="Times New Roman"/>
          <w:b/>
          <w:i/>
          <w:iCs/>
          <w:sz w:val="28"/>
          <w:szCs w:val="28"/>
        </w:rPr>
        <w:t>Первоисточники учения о стадиальности Пути в индо-тибетской Махаяне</w:t>
      </w:r>
      <w:r w:rsidRPr="006A578F">
        <w:rPr>
          <w:rFonts w:ascii="Times New Roman" w:hAnsi="Times New Roman" w:cs="Times New Roman"/>
          <w:b/>
          <w:i/>
          <w:iCs/>
          <w:sz w:val="28"/>
          <w:szCs w:val="28"/>
        </w:rPr>
        <w:t>"</w:t>
      </w:r>
      <w:r w:rsidRPr="006A578F">
        <w:rPr>
          <w:rFonts w:ascii="Times New Roman" w:hAnsi="Times New Roman" w:cs="Times New Roman"/>
          <w:bCs/>
          <w:sz w:val="28"/>
          <w:szCs w:val="28"/>
        </w:rPr>
        <w:t xml:space="preserve"> </w:t>
      </w:r>
      <w:r w:rsidRPr="007610B4">
        <w:rPr>
          <w:rFonts w:ascii="Times New Roman" w:hAnsi="Times New Roman" w:cs="Times New Roman"/>
          <w:bCs/>
          <w:sz w:val="28"/>
          <w:szCs w:val="28"/>
        </w:rPr>
        <w:t>посвящена за</w:t>
      </w:r>
      <w:r>
        <w:rPr>
          <w:rFonts w:ascii="Times New Roman" w:hAnsi="Times New Roman" w:cs="Times New Roman"/>
          <w:bCs/>
          <w:sz w:val="28"/>
          <w:szCs w:val="28"/>
        </w:rPr>
        <w:t xml:space="preserve">рубежной пропаганде взглядов </w:t>
      </w:r>
      <w:r w:rsidRPr="007610B4">
        <w:rPr>
          <w:rFonts w:ascii="Times New Roman" w:hAnsi="Times New Roman" w:cs="Times New Roman"/>
          <w:bCs/>
          <w:sz w:val="28"/>
          <w:szCs w:val="28"/>
        </w:rPr>
        <w:t>Лысенко</w:t>
      </w:r>
      <w:r>
        <w:rPr>
          <w:rFonts w:ascii="Times New Roman" w:hAnsi="Times New Roman" w:cs="Times New Roman"/>
          <w:bCs/>
          <w:sz w:val="28"/>
          <w:szCs w:val="28"/>
        </w:rPr>
        <w:t xml:space="preserve"> Т.</w:t>
      </w:r>
      <w:r w:rsidRPr="007610B4">
        <w:rPr>
          <w:rFonts w:ascii="Times New Roman" w:hAnsi="Times New Roman" w:cs="Times New Roman"/>
          <w:bCs/>
          <w:sz w:val="28"/>
          <w:szCs w:val="28"/>
        </w:rPr>
        <w:t xml:space="preserve">Д. на природу наследственности и изменчивости. В качестве примера приведены статьи из французских периодических изданий коммунистического толка. Актуальность работы определяется малой изученностью вопроса о продвижении </w:t>
      </w:r>
      <w:proofErr w:type="spellStart"/>
      <w:r w:rsidRPr="007610B4">
        <w:rPr>
          <w:rFonts w:ascii="Times New Roman" w:hAnsi="Times New Roman" w:cs="Times New Roman"/>
          <w:bCs/>
          <w:sz w:val="28"/>
          <w:szCs w:val="28"/>
        </w:rPr>
        <w:t>лысенкоизма</w:t>
      </w:r>
      <w:proofErr w:type="spellEnd"/>
      <w:r w:rsidRPr="007610B4">
        <w:rPr>
          <w:rFonts w:ascii="Times New Roman" w:hAnsi="Times New Roman" w:cs="Times New Roman"/>
          <w:bCs/>
          <w:sz w:val="28"/>
          <w:szCs w:val="28"/>
        </w:rPr>
        <w:t xml:space="preserve"> во Франции, хотя известно, что это учение, близкое к ламаркизму, насаждалось после 1948 г. в странах социалистического лагеря и было подвергнуто критике английскими и американскими биологами.</w:t>
      </w:r>
    </w:p>
    <w:p w14:paraId="7A8182D2" w14:textId="77777777" w:rsidR="006B1C48" w:rsidRDefault="006B1C48" w:rsidP="006B1C48">
      <w:pPr>
        <w:shd w:val="clear" w:color="auto" w:fill="FFFFFF" w:themeFill="background1"/>
        <w:spacing w:after="0" w:line="240" w:lineRule="auto"/>
        <w:ind w:firstLine="709"/>
        <w:contextualSpacing/>
        <w:jc w:val="both"/>
        <w:rPr>
          <w:rFonts w:ascii="Times New Roman" w:hAnsi="Times New Roman" w:cs="Times New Roman"/>
          <w:bCs/>
          <w:sz w:val="28"/>
          <w:szCs w:val="28"/>
        </w:rPr>
      </w:pPr>
    </w:p>
    <w:p w14:paraId="5584BEA1" w14:textId="77777777" w:rsidR="006B1C48" w:rsidRPr="004D54BD" w:rsidRDefault="006B1C48" w:rsidP="006B1C48">
      <w:pPr>
        <w:shd w:val="clear" w:color="auto" w:fill="FFFFFF" w:themeFill="background1"/>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bCs/>
          <w:sz w:val="28"/>
          <w:szCs w:val="28"/>
        </w:rPr>
        <w:t xml:space="preserve">Статья </w:t>
      </w:r>
      <w:proofErr w:type="spellStart"/>
      <w:r w:rsidRPr="00F423F6">
        <w:rPr>
          <w:rFonts w:ascii="Times New Roman" w:hAnsi="Times New Roman" w:cs="Times New Roman"/>
          <w:bCs/>
          <w:sz w:val="28"/>
          <w:szCs w:val="28"/>
        </w:rPr>
        <w:t>Урбанаева</w:t>
      </w:r>
      <w:proofErr w:type="spellEnd"/>
      <w:r>
        <w:rPr>
          <w:rFonts w:ascii="Times New Roman" w:hAnsi="Times New Roman" w:cs="Times New Roman"/>
          <w:bCs/>
          <w:sz w:val="28"/>
          <w:szCs w:val="28"/>
        </w:rPr>
        <w:t xml:space="preserve"> И.</w:t>
      </w:r>
      <w:r w:rsidRPr="00F423F6">
        <w:rPr>
          <w:rFonts w:ascii="Times New Roman" w:hAnsi="Times New Roman" w:cs="Times New Roman"/>
          <w:bCs/>
          <w:sz w:val="28"/>
          <w:szCs w:val="28"/>
        </w:rPr>
        <w:t xml:space="preserve">С., </w:t>
      </w:r>
      <w:proofErr w:type="spellStart"/>
      <w:r w:rsidRPr="00F423F6">
        <w:rPr>
          <w:rFonts w:ascii="Times New Roman" w:hAnsi="Times New Roman" w:cs="Times New Roman"/>
          <w:bCs/>
          <w:sz w:val="28"/>
          <w:szCs w:val="28"/>
        </w:rPr>
        <w:t>Лощенков</w:t>
      </w:r>
      <w:proofErr w:type="spellEnd"/>
      <w:r w:rsidRPr="00F423F6">
        <w:rPr>
          <w:rFonts w:ascii="Times New Roman" w:hAnsi="Times New Roman" w:cs="Times New Roman"/>
          <w:bCs/>
          <w:sz w:val="28"/>
          <w:szCs w:val="28"/>
        </w:rPr>
        <w:t xml:space="preserve"> А.В. </w:t>
      </w:r>
      <w:r w:rsidRPr="005941B4">
        <w:rPr>
          <w:rFonts w:ascii="Times New Roman" w:hAnsi="Times New Roman" w:cs="Times New Roman"/>
          <w:b/>
          <w:sz w:val="28"/>
          <w:szCs w:val="28"/>
        </w:rPr>
        <w:t>(инв. 50</w:t>
      </w:r>
      <w:r>
        <w:rPr>
          <w:rFonts w:ascii="Times New Roman" w:hAnsi="Times New Roman" w:cs="Times New Roman"/>
          <w:b/>
          <w:sz w:val="28"/>
          <w:szCs w:val="28"/>
        </w:rPr>
        <w:t>60</w:t>
      </w:r>
      <w:r w:rsidRPr="005941B4">
        <w:rPr>
          <w:rFonts w:ascii="Times New Roman" w:hAnsi="Times New Roman" w:cs="Times New Roman"/>
          <w:b/>
          <w:sz w:val="28"/>
          <w:szCs w:val="28"/>
        </w:rPr>
        <w:t>)</w:t>
      </w:r>
      <w:r>
        <w:rPr>
          <w:rFonts w:ascii="Times New Roman" w:hAnsi="Times New Roman" w:cs="Times New Roman"/>
          <w:b/>
          <w:sz w:val="28"/>
          <w:szCs w:val="28"/>
        </w:rPr>
        <w:t xml:space="preserve"> </w:t>
      </w:r>
      <w:r w:rsidRPr="006A578F">
        <w:rPr>
          <w:rFonts w:ascii="Times New Roman" w:hAnsi="Times New Roman" w:cs="Times New Roman"/>
          <w:b/>
          <w:i/>
          <w:iCs/>
          <w:sz w:val="28"/>
          <w:szCs w:val="28"/>
        </w:rPr>
        <w:t>"</w:t>
      </w:r>
      <w:r w:rsidRPr="00F423F6">
        <w:rPr>
          <w:rFonts w:ascii="Times New Roman" w:hAnsi="Times New Roman" w:cs="Times New Roman"/>
          <w:b/>
          <w:i/>
          <w:iCs/>
          <w:sz w:val="28"/>
          <w:szCs w:val="28"/>
        </w:rPr>
        <w:t>Первоисточники учения о стадиальности Пути в индо-тибетской Махаяне</w:t>
      </w:r>
      <w:r w:rsidRPr="006A578F">
        <w:rPr>
          <w:rFonts w:ascii="Times New Roman" w:hAnsi="Times New Roman" w:cs="Times New Roman"/>
          <w:b/>
          <w:i/>
          <w:iCs/>
          <w:sz w:val="28"/>
          <w:szCs w:val="28"/>
        </w:rPr>
        <w:t>"</w:t>
      </w:r>
      <w:r w:rsidRPr="006A578F">
        <w:rPr>
          <w:rFonts w:ascii="Times New Roman" w:hAnsi="Times New Roman" w:cs="Times New Roman"/>
          <w:bCs/>
          <w:sz w:val="28"/>
          <w:szCs w:val="28"/>
        </w:rPr>
        <w:t xml:space="preserve"> </w:t>
      </w:r>
      <w:r>
        <w:rPr>
          <w:rFonts w:ascii="Times New Roman" w:hAnsi="Times New Roman" w:cs="Times New Roman"/>
          <w:bCs/>
          <w:sz w:val="28"/>
          <w:szCs w:val="28"/>
        </w:rPr>
        <w:t xml:space="preserve">рассказывает о </w:t>
      </w:r>
      <w:proofErr w:type="spellStart"/>
      <w:r>
        <w:rPr>
          <w:rFonts w:ascii="Times New Roman" w:hAnsi="Times New Roman" w:cs="Times New Roman"/>
          <w:bCs/>
          <w:sz w:val="28"/>
          <w:szCs w:val="28"/>
        </w:rPr>
        <w:t>Маханской</w:t>
      </w:r>
      <w:proofErr w:type="spellEnd"/>
      <w:r>
        <w:rPr>
          <w:rFonts w:ascii="Times New Roman" w:hAnsi="Times New Roman" w:cs="Times New Roman"/>
          <w:bCs/>
          <w:sz w:val="28"/>
          <w:szCs w:val="28"/>
        </w:rPr>
        <w:t xml:space="preserve"> концепции. </w:t>
      </w:r>
      <w:proofErr w:type="spellStart"/>
      <w:r w:rsidRPr="00F423F6">
        <w:rPr>
          <w:rFonts w:ascii="Times New Roman" w:hAnsi="Times New Roman" w:cs="Times New Roman"/>
          <w:bCs/>
          <w:sz w:val="28"/>
          <w:szCs w:val="28"/>
        </w:rPr>
        <w:t>Махаянская</w:t>
      </w:r>
      <w:proofErr w:type="spellEnd"/>
      <w:r w:rsidRPr="00F423F6">
        <w:rPr>
          <w:rFonts w:ascii="Times New Roman" w:hAnsi="Times New Roman" w:cs="Times New Roman"/>
          <w:bCs/>
          <w:sz w:val="28"/>
          <w:szCs w:val="28"/>
        </w:rPr>
        <w:t xml:space="preserve"> концепция постепенного обучения Дхарме и стадиальной реализации Пути Просветления в Тибете была разработана </w:t>
      </w:r>
      <w:proofErr w:type="spellStart"/>
      <w:r w:rsidRPr="00F423F6">
        <w:rPr>
          <w:rFonts w:ascii="Times New Roman" w:hAnsi="Times New Roman" w:cs="Times New Roman"/>
          <w:bCs/>
          <w:sz w:val="28"/>
          <w:szCs w:val="28"/>
        </w:rPr>
        <w:t>Цонкапой</w:t>
      </w:r>
      <w:proofErr w:type="spellEnd"/>
      <w:r w:rsidRPr="00F423F6">
        <w:rPr>
          <w:rFonts w:ascii="Times New Roman" w:hAnsi="Times New Roman" w:cs="Times New Roman"/>
          <w:bCs/>
          <w:sz w:val="28"/>
          <w:szCs w:val="28"/>
        </w:rPr>
        <w:t xml:space="preserve"> и другими в виде практического руководства по этапам Пути (</w:t>
      </w:r>
      <w:proofErr w:type="spellStart"/>
      <w:r w:rsidRPr="00F423F6">
        <w:rPr>
          <w:rFonts w:ascii="Times New Roman" w:hAnsi="Times New Roman" w:cs="Times New Roman"/>
          <w:bCs/>
          <w:sz w:val="28"/>
          <w:szCs w:val="28"/>
        </w:rPr>
        <w:t>Ламрим</w:t>
      </w:r>
      <w:proofErr w:type="spellEnd"/>
      <w:r w:rsidRPr="00F423F6">
        <w:rPr>
          <w:rFonts w:ascii="Times New Roman" w:hAnsi="Times New Roman" w:cs="Times New Roman"/>
          <w:bCs/>
          <w:sz w:val="28"/>
          <w:szCs w:val="28"/>
        </w:rPr>
        <w:t xml:space="preserve">). Однако </w:t>
      </w:r>
      <w:proofErr w:type="spellStart"/>
      <w:r w:rsidRPr="00F423F6">
        <w:rPr>
          <w:rFonts w:ascii="Times New Roman" w:hAnsi="Times New Roman" w:cs="Times New Roman"/>
          <w:bCs/>
          <w:sz w:val="28"/>
          <w:szCs w:val="28"/>
        </w:rPr>
        <w:t>Ламрим</w:t>
      </w:r>
      <w:proofErr w:type="spellEnd"/>
      <w:r w:rsidRPr="00F423F6">
        <w:rPr>
          <w:rFonts w:ascii="Times New Roman" w:hAnsi="Times New Roman" w:cs="Times New Roman"/>
          <w:bCs/>
          <w:sz w:val="28"/>
          <w:szCs w:val="28"/>
        </w:rPr>
        <w:t xml:space="preserve"> не является тибетским учением и выражает универсальную буддийскую концепцию стадиальности, имеющую индийское происхождение. Целью статьи является презентация индийских первоисточников этой концепции в их системе, реконструированной с учетом «внутренней» буддийской позиции в систематизации и классификации учений Будды, представленной индийскими </w:t>
      </w:r>
      <w:proofErr w:type="spellStart"/>
      <w:r w:rsidRPr="00F423F6">
        <w:rPr>
          <w:rFonts w:ascii="Times New Roman" w:hAnsi="Times New Roman" w:cs="Times New Roman"/>
          <w:bCs/>
          <w:sz w:val="28"/>
          <w:szCs w:val="28"/>
        </w:rPr>
        <w:t>мадхьямиками</w:t>
      </w:r>
      <w:proofErr w:type="spellEnd"/>
      <w:r w:rsidRPr="00F423F6">
        <w:rPr>
          <w:rFonts w:ascii="Times New Roman" w:hAnsi="Times New Roman" w:cs="Times New Roman"/>
          <w:bCs/>
          <w:sz w:val="28"/>
          <w:szCs w:val="28"/>
        </w:rPr>
        <w:t xml:space="preserve"> – </w:t>
      </w:r>
      <w:proofErr w:type="spellStart"/>
      <w:r w:rsidRPr="00F423F6">
        <w:rPr>
          <w:rFonts w:ascii="Times New Roman" w:hAnsi="Times New Roman" w:cs="Times New Roman"/>
          <w:bCs/>
          <w:sz w:val="28"/>
          <w:szCs w:val="28"/>
        </w:rPr>
        <w:t>Арьей</w:t>
      </w:r>
      <w:proofErr w:type="spellEnd"/>
      <w:r w:rsidRPr="00F423F6">
        <w:rPr>
          <w:rFonts w:ascii="Times New Roman" w:hAnsi="Times New Roman" w:cs="Times New Roman"/>
          <w:bCs/>
          <w:sz w:val="28"/>
          <w:szCs w:val="28"/>
        </w:rPr>
        <w:t xml:space="preserve"> </w:t>
      </w:r>
      <w:proofErr w:type="spellStart"/>
      <w:r w:rsidRPr="00F423F6">
        <w:rPr>
          <w:rFonts w:ascii="Times New Roman" w:hAnsi="Times New Roman" w:cs="Times New Roman"/>
          <w:bCs/>
          <w:sz w:val="28"/>
          <w:szCs w:val="28"/>
        </w:rPr>
        <w:t>Нагарджуной</w:t>
      </w:r>
      <w:proofErr w:type="spellEnd"/>
      <w:r w:rsidRPr="00F423F6">
        <w:rPr>
          <w:rFonts w:ascii="Times New Roman" w:hAnsi="Times New Roman" w:cs="Times New Roman"/>
          <w:bCs/>
          <w:sz w:val="28"/>
          <w:szCs w:val="28"/>
        </w:rPr>
        <w:t xml:space="preserve"> (II в. н. э.), основоположником школы </w:t>
      </w:r>
      <w:proofErr w:type="spellStart"/>
      <w:r w:rsidRPr="00F423F6">
        <w:rPr>
          <w:rFonts w:ascii="Times New Roman" w:hAnsi="Times New Roman" w:cs="Times New Roman"/>
          <w:bCs/>
          <w:sz w:val="28"/>
          <w:szCs w:val="28"/>
        </w:rPr>
        <w:t>мадхьямика</w:t>
      </w:r>
      <w:proofErr w:type="spellEnd"/>
      <w:r w:rsidRPr="00F423F6">
        <w:rPr>
          <w:rFonts w:ascii="Times New Roman" w:hAnsi="Times New Roman" w:cs="Times New Roman"/>
          <w:bCs/>
          <w:sz w:val="28"/>
          <w:szCs w:val="28"/>
        </w:rPr>
        <w:t xml:space="preserve">, и его последователями, а также реформатором тибетского буддизма </w:t>
      </w:r>
      <w:proofErr w:type="spellStart"/>
      <w:r w:rsidRPr="00F423F6">
        <w:rPr>
          <w:rFonts w:ascii="Times New Roman" w:hAnsi="Times New Roman" w:cs="Times New Roman"/>
          <w:bCs/>
          <w:sz w:val="28"/>
          <w:szCs w:val="28"/>
        </w:rPr>
        <w:t>Чже</w:t>
      </w:r>
      <w:proofErr w:type="spellEnd"/>
      <w:r w:rsidRPr="00F423F6">
        <w:rPr>
          <w:rFonts w:ascii="Times New Roman" w:hAnsi="Times New Roman" w:cs="Times New Roman"/>
          <w:bCs/>
          <w:sz w:val="28"/>
          <w:szCs w:val="28"/>
        </w:rPr>
        <w:t xml:space="preserve"> </w:t>
      </w:r>
      <w:proofErr w:type="spellStart"/>
      <w:r w:rsidRPr="00F423F6">
        <w:rPr>
          <w:rFonts w:ascii="Times New Roman" w:hAnsi="Times New Roman" w:cs="Times New Roman"/>
          <w:bCs/>
          <w:sz w:val="28"/>
          <w:szCs w:val="28"/>
        </w:rPr>
        <w:t>Цонкапой</w:t>
      </w:r>
      <w:proofErr w:type="spellEnd"/>
      <w:r w:rsidRPr="00F423F6">
        <w:rPr>
          <w:rFonts w:ascii="Times New Roman" w:hAnsi="Times New Roman" w:cs="Times New Roman"/>
          <w:bCs/>
          <w:sz w:val="28"/>
          <w:szCs w:val="28"/>
        </w:rPr>
        <w:t xml:space="preserve"> (1357–1419). Данная работа является частью более масштабного изучения источников </w:t>
      </w:r>
      <w:proofErr w:type="spellStart"/>
      <w:r w:rsidRPr="00F423F6">
        <w:rPr>
          <w:rFonts w:ascii="Times New Roman" w:hAnsi="Times New Roman" w:cs="Times New Roman"/>
          <w:bCs/>
          <w:sz w:val="28"/>
          <w:szCs w:val="28"/>
        </w:rPr>
        <w:t>махаянской</w:t>
      </w:r>
      <w:proofErr w:type="spellEnd"/>
      <w:r w:rsidRPr="00F423F6">
        <w:rPr>
          <w:rFonts w:ascii="Times New Roman" w:hAnsi="Times New Roman" w:cs="Times New Roman"/>
          <w:bCs/>
          <w:sz w:val="28"/>
          <w:szCs w:val="28"/>
        </w:rPr>
        <w:t xml:space="preserve"> концепции стадиальности. Его результаты значимы для корректной источниковедческой систематизации буддийских доктрин и практик.</w:t>
      </w:r>
    </w:p>
    <w:p w14:paraId="60920891" w14:textId="77777777" w:rsidR="006B1C48" w:rsidRDefault="006B1C48" w:rsidP="006B1C48">
      <w:pPr>
        <w:spacing w:after="0" w:line="240" w:lineRule="auto"/>
        <w:ind w:firstLine="709"/>
        <w:contextualSpacing/>
        <w:jc w:val="center"/>
        <w:rPr>
          <w:rFonts w:ascii="Times New Roman" w:hAnsi="Times New Roman" w:cs="Times New Roman"/>
          <w:b/>
          <w:sz w:val="28"/>
          <w:szCs w:val="28"/>
        </w:rPr>
      </w:pPr>
    </w:p>
    <w:p w14:paraId="5D5F99F6" w14:textId="77777777" w:rsidR="006B1C48" w:rsidRDefault="006B1C48" w:rsidP="006B1C48">
      <w:pPr>
        <w:shd w:val="clear" w:color="auto" w:fill="FFFFFF" w:themeFill="background1"/>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bCs/>
          <w:sz w:val="28"/>
          <w:szCs w:val="28"/>
        </w:rPr>
        <w:t xml:space="preserve">Статья </w:t>
      </w:r>
      <w:proofErr w:type="spellStart"/>
      <w:r w:rsidRPr="00C020FD">
        <w:rPr>
          <w:rFonts w:ascii="Times New Roman" w:hAnsi="Times New Roman" w:cs="Times New Roman"/>
          <w:bCs/>
          <w:sz w:val="28"/>
          <w:szCs w:val="28"/>
        </w:rPr>
        <w:t>Абеленцева</w:t>
      </w:r>
      <w:proofErr w:type="spellEnd"/>
      <w:r w:rsidRPr="00C020FD">
        <w:rPr>
          <w:rFonts w:ascii="Times New Roman" w:hAnsi="Times New Roman" w:cs="Times New Roman"/>
          <w:bCs/>
          <w:sz w:val="28"/>
          <w:szCs w:val="28"/>
        </w:rPr>
        <w:t xml:space="preserve"> О.А. </w:t>
      </w:r>
      <w:r w:rsidRPr="005941B4">
        <w:rPr>
          <w:rFonts w:ascii="Times New Roman" w:hAnsi="Times New Roman" w:cs="Times New Roman"/>
          <w:b/>
          <w:sz w:val="28"/>
          <w:szCs w:val="28"/>
        </w:rPr>
        <w:t>(инв. 50</w:t>
      </w:r>
      <w:r>
        <w:rPr>
          <w:rFonts w:ascii="Times New Roman" w:hAnsi="Times New Roman" w:cs="Times New Roman"/>
          <w:b/>
          <w:sz w:val="28"/>
          <w:szCs w:val="28"/>
        </w:rPr>
        <w:t>60</w:t>
      </w:r>
      <w:r w:rsidRPr="005941B4">
        <w:rPr>
          <w:rFonts w:ascii="Times New Roman" w:hAnsi="Times New Roman" w:cs="Times New Roman"/>
          <w:b/>
          <w:sz w:val="28"/>
          <w:szCs w:val="28"/>
        </w:rPr>
        <w:t>)</w:t>
      </w:r>
      <w:r>
        <w:rPr>
          <w:rFonts w:ascii="Times New Roman" w:hAnsi="Times New Roman" w:cs="Times New Roman"/>
          <w:b/>
          <w:sz w:val="28"/>
          <w:szCs w:val="28"/>
        </w:rPr>
        <w:t xml:space="preserve"> </w:t>
      </w:r>
      <w:r w:rsidRPr="006A578F">
        <w:rPr>
          <w:rFonts w:ascii="Times New Roman" w:hAnsi="Times New Roman" w:cs="Times New Roman"/>
          <w:b/>
          <w:i/>
          <w:iCs/>
          <w:sz w:val="28"/>
          <w:szCs w:val="28"/>
        </w:rPr>
        <w:t>"</w:t>
      </w:r>
      <w:r w:rsidRPr="00C020FD">
        <w:rPr>
          <w:rFonts w:ascii="Times New Roman" w:hAnsi="Times New Roman" w:cs="Times New Roman"/>
          <w:b/>
          <w:i/>
          <w:iCs/>
          <w:sz w:val="28"/>
          <w:szCs w:val="28"/>
        </w:rPr>
        <w:t>Оформление таможенных зачетных выписей в 1655-1667 гг.: по материалам архива Успенского Тихвинского монастыря</w:t>
      </w:r>
      <w:r w:rsidRPr="006A578F">
        <w:rPr>
          <w:rFonts w:ascii="Times New Roman" w:hAnsi="Times New Roman" w:cs="Times New Roman"/>
          <w:b/>
          <w:i/>
          <w:iCs/>
          <w:sz w:val="28"/>
          <w:szCs w:val="28"/>
        </w:rPr>
        <w:t>"</w:t>
      </w:r>
      <w:r>
        <w:rPr>
          <w:rFonts w:ascii="Times New Roman" w:hAnsi="Times New Roman" w:cs="Times New Roman"/>
          <w:bCs/>
          <w:sz w:val="28"/>
          <w:szCs w:val="28"/>
        </w:rPr>
        <w:t xml:space="preserve"> </w:t>
      </w:r>
      <w:r w:rsidRPr="00C020FD">
        <w:rPr>
          <w:rFonts w:ascii="Times New Roman" w:hAnsi="Times New Roman" w:cs="Times New Roman"/>
          <w:bCs/>
          <w:sz w:val="28"/>
          <w:szCs w:val="28"/>
        </w:rPr>
        <w:t>посвящена исследованию способов оформления в 1655-1667 гг. (до принятия Новоторгового устава 1667 г.) таможенных зачетных выписей. До настоящего времени практика оформления этих документов не была изучена. Выписи выдавались при покупке товара на предъявленные для этого деньги и свидетельствовали об уплате первой части пошлины (5 денег с руб.), а остальное взималось в месте продажи товара. Согласно Таможенному уставу 1653 г. такие выписи должны были заверяться печатями и рукоприкладствами таможенных голов. В исследовании проанализирован комплекс из 302 выписей, отложившийся в архиве Успенского Тихвинского монастыря, который имел право сбора таможенных пошлин с торговых операций на Тихвинском посаде. Наличие в архиве монастыря выписей говорит о том, что описанный в них товар был продан в Тихвине. Несмотря на то, что имеющийся в нашем распоряжении комплекс документов не полон, тем не менее он отражает основные тенденции в оформлении этого вида таможенной документации в исследуемый период. Установлено, что сохранившиеся выписи были выданы в 47 населенных пунктах, но в основном на Северо-Западе России. Большинство документов оформлено от имени таможенных голов, а часть от подчиненных им лиц. Например, от имени порученцев таможенных голов - заказчиков, которые собирали пошлины в населенных пунктах, где отсутствовали таможни. Сравнительный анализ текстов документов показал, что для написания выписей еще не был выработан единый формуляр. Существовало два подхода к изложению информации: в первом случае основной акцент делался на явку денег, во втором - на получение пошлины. Также установлено, что существовало несколько способов аутентификации выписей. Помимо способа, предусмотренного Торговым уставом 1653 г., в таможнях выдавались выписи на купленный товар только с печатью или только с рукоприкладством должностного лица, а также были в ходу выписи-автографы должностных лиц без печати. Выписи, оформленные согласно требованию Торгового устава, составляют только 25% от исследуемой группы. Печати отсутствуют у 118 (39%) выписей из 302. Часть выписей (27) имеет не таможенные, а личные печати должностных лиц. Также с 1655 г. фиксируется наличие печатей с указанием месяца, которые впервые упоминаются в известных памятниках таможенного законодательства только в 1681 г. Анализ имеющегося материала показал, что на первом этапе торговой реформы не сформировался единый подход к оформлению текстов выписей и способу их аутентификации.</w:t>
      </w:r>
    </w:p>
    <w:p w14:paraId="37A252CD" w14:textId="77777777" w:rsidR="006B1C48" w:rsidRDefault="006B1C48" w:rsidP="006B1C48">
      <w:pPr>
        <w:shd w:val="clear" w:color="auto" w:fill="FFFFFF" w:themeFill="background1"/>
        <w:spacing w:after="0" w:line="240" w:lineRule="auto"/>
        <w:ind w:firstLine="709"/>
        <w:contextualSpacing/>
        <w:jc w:val="center"/>
        <w:rPr>
          <w:rFonts w:ascii="Times New Roman" w:hAnsi="Times New Roman" w:cs="Times New Roman"/>
          <w:b/>
          <w:sz w:val="28"/>
          <w:szCs w:val="28"/>
        </w:rPr>
      </w:pPr>
    </w:p>
    <w:p w14:paraId="694F538B" w14:textId="77777777" w:rsidR="006B1C48" w:rsidRDefault="006B1C48" w:rsidP="006B1C48">
      <w:pPr>
        <w:shd w:val="clear" w:color="auto" w:fill="FFFFFF" w:themeFill="background1"/>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bCs/>
          <w:sz w:val="28"/>
          <w:szCs w:val="28"/>
        </w:rPr>
        <w:t xml:space="preserve">Статья </w:t>
      </w:r>
      <w:proofErr w:type="spellStart"/>
      <w:r w:rsidRPr="00C020FD">
        <w:rPr>
          <w:rFonts w:ascii="Times New Roman" w:hAnsi="Times New Roman" w:cs="Times New Roman"/>
          <w:bCs/>
          <w:sz w:val="28"/>
          <w:szCs w:val="28"/>
        </w:rPr>
        <w:t>Богомазова</w:t>
      </w:r>
      <w:proofErr w:type="spellEnd"/>
      <w:r w:rsidRPr="00C020FD">
        <w:rPr>
          <w:rFonts w:ascii="Times New Roman" w:hAnsi="Times New Roman" w:cs="Times New Roman"/>
          <w:bCs/>
          <w:sz w:val="28"/>
          <w:szCs w:val="28"/>
        </w:rPr>
        <w:t xml:space="preserve"> А.А. </w:t>
      </w:r>
      <w:r w:rsidRPr="005941B4">
        <w:rPr>
          <w:rFonts w:ascii="Times New Roman" w:hAnsi="Times New Roman" w:cs="Times New Roman"/>
          <w:b/>
          <w:sz w:val="28"/>
          <w:szCs w:val="28"/>
        </w:rPr>
        <w:t>(инв. 50</w:t>
      </w:r>
      <w:r>
        <w:rPr>
          <w:rFonts w:ascii="Times New Roman" w:hAnsi="Times New Roman" w:cs="Times New Roman"/>
          <w:b/>
          <w:sz w:val="28"/>
          <w:szCs w:val="28"/>
        </w:rPr>
        <w:t>60</w:t>
      </w:r>
      <w:r w:rsidRPr="005941B4">
        <w:rPr>
          <w:rFonts w:ascii="Times New Roman" w:hAnsi="Times New Roman" w:cs="Times New Roman"/>
          <w:b/>
          <w:sz w:val="28"/>
          <w:szCs w:val="28"/>
        </w:rPr>
        <w:t>)</w:t>
      </w:r>
      <w:r>
        <w:rPr>
          <w:rFonts w:ascii="Times New Roman" w:hAnsi="Times New Roman" w:cs="Times New Roman"/>
          <w:b/>
          <w:sz w:val="28"/>
          <w:szCs w:val="28"/>
        </w:rPr>
        <w:t xml:space="preserve"> </w:t>
      </w:r>
      <w:r w:rsidRPr="006A578F">
        <w:rPr>
          <w:rFonts w:ascii="Times New Roman" w:hAnsi="Times New Roman" w:cs="Times New Roman"/>
          <w:b/>
          <w:i/>
          <w:iCs/>
          <w:sz w:val="28"/>
          <w:szCs w:val="28"/>
        </w:rPr>
        <w:t>"</w:t>
      </w:r>
      <w:r w:rsidRPr="00C020FD">
        <w:rPr>
          <w:rFonts w:ascii="Times New Roman" w:hAnsi="Times New Roman" w:cs="Times New Roman"/>
          <w:b/>
          <w:i/>
          <w:iCs/>
          <w:sz w:val="28"/>
          <w:szCs w:val="28"/>
        </w:rPr>
        <w:t>Морские суда Крестного Онежского монастыря в 1657–1660 гг.</w:t>
      </w:r>
      <w:r w:rsidRPr="006A578F">
        <w:rPr>
          <w:rFonts w:ascii="Times New Roman" w:hAnsi="Times New Roman" w:cs="Times New Roman"/>
          <w:b/>
          <w:i/>
          <w:iCs/>
          <w:sz w:val="28"/>
          <w:szCs w:val="28"/>
        </w:rPr>
        <w:t>"</w:t>
      </w:r>
      <w:r>
        <w:rPr>
          <w:rFonts w:ascii="Times New Roman" w:hAnsi="Times New Roman" w:cs="Times New Roman"/>
          <w:bCs/>
          <w:sz w:val="28"/>
          <w:szCs w:val="28"/>
        </w:rPr>
        <w:t xml:space="preserve"> </w:t>
      </w:r>
      <w:r w:rsidRPr="00C020FD">
        <w:rPr>
          <w:rFonts w:ascii="Times New Roman" w:hAnsi="Times New Roman" w:cs="Times New Roman"/>
          <w:bCs/>
          <w:sz w:val="28"/>
          <w:szCs w:val="28"/>
        </w:rPr>
        <w:t xml:space="preserve">посвящена изучению процесса освоения Русского Севера, морским экспедициям XVI–XX вв., промысловому хозяйству и морской культуре русских поморов. Важную роль в освоении Севера и развитии традиционного русского судостроения и мореплавания играли северные монастыри, имевшие солеваренные и рыболовные промыслы по берегам Белого моря. </w:t>
      </w:r>
      <w:r w:rsidRPr="00C020FD">
        <w:rPr>
          <w:rFonts w:ascii="Times New Roman" w:hAnsi="Times New Roman" w:cs="Times New Roman"/>
          <w:bCs/>
          <w:sz w:val="28"/>
          <w:szCs w:val="28"/>
        </w:rPr>
        <w:lastRenderedPageBreak/>
        <w:t xml:space="preserve">Так, например, Соловецкий монастырь имел в XVI–XVII вв. собственный флот. В отличие от морского флота Соловецкого монастыря, судовое хозяйство других северных монастырей остается изученным фрагментарно. Автор анализирует первые шаги Крестного Онежского монастыря в создании собственного флота: типы судов, способы их приобретения. Основными источниками послужили отводная книга Крестного Онежского монастыря 1657 г. и приходо-расходные книги за февраль 1657 – март 1661 гг., хранящиеся в фонде Крестного Онежского монастыря в Российском государственном архиве древних актов (РГАДА). Если отводные книги, то есть описи монастырского имущества, фиксируют наличие или отсутствие судов на определенный год, то приходо-расходные книги позволяют проследить их движение. Монастырские приходо-расходные книги являются ценным источником по истории судового хозяйства обители, они содержат разнообразные сведения о монастырских судах: в них отмечены случаи покупки судов и судового оснащения, заказ постройки судов у мастеров, а также продажи судов; имена мастеров и продавцов судов и наоборот покупателей того или иного судна; сведения о найме судов или наоборот о сдаче их в аренду, о ремонте судов и отдельных деталей судов, сведения о найме </w:t>
      </w:r>
      <w:proofErr w:type="spellStart"/>
      <w:r w:rsidRPr="00C020FD">
        <w:rPr>
          <w:rFonts w:ascii="Times New Roman" w:hAnsi="Times New Roman" w:cs="Times New Roman"/>
          <w:bCs/>
          <w:sz w:val="28"/>
          <w:szCs w:val="28"/>
        </w:rPr>
        <w:t>лодейных</w:t>
      </w:r>
      <w:proofErr w:type="spellEnd"/>
      <w:r w:rsidRPr="00C020FD">
        <w:rPr>
          <w:rFonts w:ascii="Times New Roman" w:hAnsi="Times New Roman" w:cs="Times New Roman"/>
          <w:bCs/>
          <w:sz w:val="28"/>
          <w:szCs w:val="28"/>
        </w:rPr>
        <w:t xml:space="preserve"> «казаков» (наемных работников) и кормщиков, имен кормщиков. В основу исследования положен историко-генетический метод. Изучение приходо-расходных книг показало, что монастырь с первых лет своего существования активно покупал морские суда. Самые ранние сведение о покупке морского судна (карбаса), зафиксированное монастырской приходо-расходной книгой, относится к маю 1657 г. В 1657–1660 гг. в обители использовались </w:t>
      </w:r>
      <w:proofErr w:type="spellStart"/>
      <w:r w:rsidRPr="00C020FD">
        <w:rPr>
          <w:rFonts w:ascii="Times New Roman" w:hAnsi="Times New Roman" w:cs="Times New Roman"/>
          <w:bCs/>
          <w:sz w:val="28"/>
          <w:szCs w:val="28"/>
        </w:rPr>
        <w:t>лодьи</w:t>
      </w:r>
      <w:proofErr w:type="spellEnd"/>
      <w:r w:rsidRPr="00C020FD">
        <w:rPr>
          <w:rFonts w:ascii="Times New Roman" w:hAnsi="Times New Roman" w:cs="Times New Roman"/>
          <w:bCs/>
          <w:sz w:val="28"/>
          <w:szCs w:val="28"/>
        </w:rPr>
        <w:t xml:space="preserve">, карбасы, а также небольшие суда, необходимые для доставки на </w:t>
      </w:r>
      <w:proofErr w:type="spellStart"/>
      <w:r w:rsidRPr="00C020FD">
        <w:rPr>
          <w:rFonts w:ascii="Times New Roman" w:hAnsi="Times New Roman" w:cs="Times New Roman"/>
          <w:bCs/>
          <w:sz w:val="28"/>
          <w:szCs w:val="28"/>
        </w:rPr>
        <w:t>лодью</w:t>
      </w:r>
      <w:proofErr w:type="spellEnd"/>
      <w:r w:rsidRPr="00C020FD">
        <w:rPr>
          <w:rFonts w:ascii="Times New Roman" w:hAnsi="Times New Roman" w:cs="Times New Roman"/>
          <w:bCs/>
          <w:sz w:val="28"/>
          <w:szCs w:val="28"/>
        </w:rPr>
        <w:t xml:space="preserve"> грузов по мелководью – </w:t>
      </w:r>
      <w:proofErr w:type="spellStart"/>
      <w:r w:rsidRPr="00C020FD">
        <w:rPr>
          <w:rFonts w:ascii="Times New Roman" w:hAnsi="Times New Roman" w:cs="Times New Roman"/>
          <w:bCs/>
          <w:sz w:val="28"/>
          <w:szCs w:val="28"/>
        </w:rPr>
        <w:t>лодейные</w:t>
      </w:r>
      <w:proofErr w:type="spellEnd"/>
      <w:r w:rsidRPr="00C020FD">
        <w:rPr>
          <w:rFonts w:ascii="Times New Roman" w:hAnsi="Times New Roman" w:cs="Times New Roman"/>
          <w:bCs/>
          <w:sz w:val="28"/>
          <w:szCs w:val="28"/>
        </w:rPr>
        <w:t xml:space="preserve"> карбасы и </w:t>
      </w:r>
      <w:proofErr w:type="spellStart"/>
      <w:r w:rsidRPr="00C020FD">
        <w:rPr>
          <w:rFonts w:ascii="Times New Roman" w:hAnsi="Times New Roman" w:cs="Times New Roman"/>
          <w:bCs/>
          <w:sz w:val="28"/>
          <w:szCs w:val="28"/>
        </w:rPr>
        <w:t>лодейные</w:t>
      </w:r>
      <w:proofErr w:type="spellEnd"/>
      <w:r w:rsidRPr="00C020FD">
        <w:rPr>
          <w:rFonts w:ascii="Times New Roman" w:hAnsi="Times New Roman" w:cs="Times New Roman"/>
          <w:bCs/>
          <w:sz w:val="28"/>
          <w:szCs w:val="28"/>
        </w:rPr>
        <w:t xml:space="preserve"> павозки. Каждый год обитель заказывала строительство или покупала по несколько судов каждого типа. Во всех случаях указаны имена продавцов или мастеров, которые шили крупные морские суда. Все они являлись жителями онежских деревень. Монастырь не только покупал </w:t>
      </w:r>
      <w:proofErr w:type="spellStart"/>
      <w:r w:rsidRPr="00C020FD">
        <w:rPr>
          <w:rFonts w:ascii="Times New Roman" w:hAnsi="Times New Roman" w:cs="Times New Roman"/>
          <w:bCs/>
          <w:sz w:val="28"/>
          <w:szCs w:val="28"/>
        </w:rPr>
        <w:t>лодьи</w:t>
      </w:r>
      <w:proofErr w:type="spellEnd"/>
      <w:r w:rsidRPr="00C020FD">
        <w:rPr>
          <w:rFonts w:ascii="Times New Roman" w:hAnsi="Times New Roman" w:cs="Times New Roman"/>
          <w:bCs/>
          <w:sz w:val="28"/>
          <w:szCs w:val="28"/>
        </w:rPr>
        <w:t xml:space="preserve"> и карбасы, но и продал несколько судов.</w:t>
      </w:r>
    </w:p>
    <w:p w14:paraId="2344E9DE" w14:textId="77777777" w:rsidR="006B1C48" w:rsidRDefault="006B1C48" w:rsidP="006B1C48">
      <w:pPr>
        <w:spacing w:after="0" w:line="240" w:lineRule="auto"/>
        <w:ind w:firstLine="709"/>
        <w:contextualSpacing/>
        <w:jc w:val="center"/>
        <w:rPr>
          <w:rFonts w:ascii="Times New Roman" w:hAnsi="Times New Roman" w:cs="Times New Roman"/>
          <w:b/>
          <w:sz w:val="28"/>
          <w:szCs w:val="28"/>
        </w:rPr>
      </w:pPr>
    </w:p>
    <w:p w14:paraId="25CCB27B" w14:textId="77777777" w:rsidR="006B1C48" w:rsidRDefault="006B1C48" w:rsidP="006B1C48">
      <w:pPr>
        <w:shd w:val="clear" w:color="auto" w:fill="FFFFFF" w:themeFill="background1"/>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bCs/>
          <w:sz w:val="28"/>
          <w:szCs w:val="28"/>
        </w:rPr>
        <w:t>Статья Семенова Н.</w:t>
      </w:r>
      <w:r w:rsidRPr="00C020FD">
        <w:rPr>
          <w:rFonts w:ascii="Times New Roman" w:hAnsi="Times New Roman" w:cs="Times New Roman"/>
          <w:bCs/>
          <w:sz w:val="28"/>
          <w:szCs w:val="28"/>
        </w:rPr>
        <w:t xml:space="preserve">Л. </w:t>
      </w:r>
      <w:r w:rsidRPr="005941B4">
        <w:rPr>
          <w:rFonts w:ascii="Times New Roman" w:hAnsi="Times New Roman" w:cs="Times New Roman"/>
          <w:b/>
          <w:sz w:val="28"/>
          <w:szCs w:val="28"/>
        </w:rPr>
        <w:t>(инв. 50</w:t>
      </w:r>
      <w:r>
        <w:rPr>
          <w:rFonts w:ascii="Times New Roman" w:hAnsi="Times New Roman" w:cs="Times New Roman"/>
          <w:b/>
          <w:sz w:val="28"/>
          <w:szCs w:val="28"/>
        </w:rPr>
        <w:t>60</w:t>
      </w:r>
      <w:r w:rsidRPr="005941B4">
        <w:rPr>
          <w:rFonts w:ascii="Times New Roman" w:hAnsi="Times New Roman" w:cs="Times New Roman"/>
          <w:b/>
          <w:sz w:val="28"/>
          <w:szCs w:val="28"/>
        </w:rPr>
        <w:t>)</w:t>
      </w:r>
      <w:r>
        <w:rPr>
          <w:rFonts w:ascii="Times New Roman" w:hAnsi="Times New Roman" w:cs="Times New Roman"/>
          <w:b/>
          <w:sz w:val="28"/>
          <w:szCs w:val="28"/>
        </w:rPr>
        <w:t xml:space="preserve"> </w:t>
      </w:r>
      <w:r w:rsidRPr="006A578F">
        <w:rPr>
          <w:rFonts w:ascii="Times New Roman" w:hAnsi="Times New Roman" w:cs="Times New Roman"/>
          <w:b/>
          <w:i/>
          <w:iCs/>
          <w:sz w:val="28"/>
          <w:szCs w:val="28"/>
        </w:rPr>
        <w:t>"</w:t>
      </w:r>
      <w:r w:rsidRPr="00C020FD">
        <w:rPr>
          <w:rFonts w:ascii="Times New Roman" w:hAnsi="Times New Roman" w:cs="Times New Roman"/>
          <w:b/>
          <w:i/>
          <w:iCs/>
          <w:sz w:val="28"/>
          <w:szCs w:val="28"/>
        </w:rPr>
        <w:t xml:space="preserve">Донесения об «обозрении» губернии в системе делопроизводства второй четверти XIX в. На </w:t>
      </w:r>
      <w:r>
        <w:rPr>
          <w:rFonts w:ascii="Times New Roman" w:hAnsi="Times New Roman" w:cs="Times New Roman"/>
          <w:b/>
          <w:i/>
          <w:iCs/>
          <w:sz w:val="28"/>
          <w:szCs w:val="28"/>
        </w:rPr>
        <w:t>материалах Оренбургской губернии</w:t>
      </w:r>
      <w:r w:rsidRPr="006A578F">
        <w:rPr>
          <w:rFonts w:ascii="Times New Roman" w:hAnsi="Times New Roman" w:cs="Times New Roman"/>
          <w:b/>
          <w:i/>
          <w:iCs/>
          <w:sz w:val="28"/>
          <w:szCs w:val="28"/>
        </w:rPr>
        <w:t>"</w:t>
      </w:r>
      <w:r>
        <w:rPr>
          <w:rFonts w:ascii="Times New Roman" w:hAnsi="Times New Roman" w:cs="Times New Roman"/>
          <w:bCs/>
          <w:sz w:val="28"/>
          <w:szCs w:val="28"/>
        </w:rPr>
        <w:t xml:space="preserve"> </w:t>
      </w:r>
      <w:r w:rsidRPr="00C020FD">
        <w:rPr>
          <w:rFonts w:ascii="Times New Roman" w:hAnsi="Times New Roman" w:cs="Times New Roman"/>
          <w:bCs/>
          <w:sz w:val="28"/>
          <w:szCs w:val="28"/>
        </w:rPr>
        <w:t xml:space="preserve">посвящена </w:t>
      </w:r>
      <w:r>
        <w:rPr>
          <w:rFonts w:ascii="Times New Roman" w:hAnsi="Times New Roman" w:cs="Times New Roman"/>
          <w:bCs/>
          <w:sz w:val="28"/>
          <w:szCs w:val="28"/>
        </w:rPr>
        <w:t>анализу донесений об "</w:t>
      </w:r>
      <w:r w:rsidRPr="00FB77A4">
        <w:rPr>
          <w:rFonts w:ascii="Times New Roman" w:hAnsi="Times New Roman" w:cs="Times New Roman"/>
          <w:bCs/>
          <w:sz w:val="28"/>
          <w:szCs w:val="28"/>
        </w:rPr>
        <w:t>обозрении</w:t>
      </w:r>
      <w:r>
        <w:rPr>
          <w:rFonts w:ascii="Times New Roman" w:hAnsi="Times New Roman" w:cs="Times New Roman"/>
          <w:bCs/>
          <w:sz w:val="28"/>
          <w:szCs w:val="28"/>
        </w:rPr>
        <w:t xml:space="preserve">" </w:t>
      </w:r>
      <w:r w:rsidRPr="00FB77A4">
        <w:rPr>
          <w:rFonts w:ascii="Times New Roman" w:hAnsi="Times New Roman" w:cs="Times New Roman"/>
          <w:bCs/>
          <w:sz w:val="28"/>
          <w:szCs w:val="28"/>
        </w:rPr>
        <w:t xml:space="preserve">губернии Российской империи как особому виду отчетной документации, до настоящего времени изученной недостаточно. В историографии проведен сравнительный анализ </w:t>
      </w:r>
      <w:r>
        <w:rPr>
          <w:rFonts w:ascii="Times New Roman" w:hAnsi="Times New Roman" w:cs="Times New Roman"/>
          <w:bCs/>
          <w:sz w:val="28"/>
          <w:szCs w:val="28"/>
        </w:rPr>
        <w:t>"</w:t>
      </w:r>
      <w:r w:rsidRPr="00FB77A4">
        <w:rPr>
          <w:rFonts w:ascii="Times New Roman" w:hAnsi="Times New Roman" w:cs="Times New Roman"/>
          <w:bCs/>
          <w:sz w:val="28"/>
          <w:szCs w:val="28"/>
        </w:rPr>
        <w:t>обозрений</w:t>
      </w:r>
      <w:r>
        <w:rPr>
          <w:rFonts w:ascii="Times New Roman" w:hAnsi="Times New Roman" w:cs="Times New Roman"/>
          <w:bCs/>
          <w:sz w:val="28"/>
          <w:szCs w:val="28"/>
        </w:rPr>
        <w:t>"</w:t>
      </w:r>
      <w:r w:rsidRPr="00FB77A4">
        <w:rPr>
          <w:rFonts w:ascii="Times New Roman" w:hAnsi="Times New Roman" w:cs="Times New Roman"/>
          <w:bCs/>
          <w:sz w:val="28"/>
          <w:szCs w:val="28"/>
        </w:rPr>
        <w:t xml:space="preserve"> архангельского, вологодского и </w:t>
      </w:r>
      <w:proofErr w:type="spellStart"/>
      <w:r w:rsidRPr="00FB77A4">
        <w:rPr>
          <w:rFonts w:ascii="Times New Roman" w:hAnsi="Times New Roman" w:cs="Times New Roman"/>
          <w:bCs/>
          <w:sz w:val="28"/>
          <w:szCs w:val="28"/>
        </w:rPr>
        <w:t>олонецкого</w:t>
      </w:r>
      <w:proofErr w:type="spellEnd"/>
      <w:r w:rsidRPr="00FB77A4">
        <w:rPr>
          <w:rFonts w:ascii="Times New Roman" w:hAnsi="Times New Roman" w:cs="Times New Roman"/>
          <w:bCs/>
          <w:sz w:val="28"/>
          <w:szCs w:val="28"/>
        </w:rPr>
        <w:t xml:space="preserve"> генерал-губернаторов и </w:t>
      </w:r>
      <w:proofErr w:type="spellStart"/>
      <w:r w:rsidRPr="00FB77A4">
        <w:rPr>
          <w:rFonts w:ascii="Times New Roman" w:hAnsi="Times New Roman" w:cs="Times New Roman"/>
          <w:bCs/>
          <w:sz w:val="28"/>
          <w:szCs w:val="28"/>
        </w:rPr>
        <w:t>олонецких</w:t>
      </w:r>
      <w:proofErr w:type="spellEnd"/>
      <w:r w:rsidRPr="00FB77A4">
        <w:rPr>
          <w:rFonts w:ascii="Times New Roman" w:hAnsi="Times New Roman" w:cs="Times New Roman"/>
          <w:bCs/>
          <w:sz w:val="28"/>
          <w:szCs w:val="28"/>
        </w:rPr>
        <w:t xml:space="preserve"> губернаторов в первой четверти XIX в. Сделаны выводы, что донесения отличались от ежегодных губернаторских отчетов и регулировались </w:t>
      </w:r>
      <w:r>
        <w:rPr>
          <w:rFonts w:ascii="Times New Roman" w:hAnsi="Times New Roman" w:cs="Times New Roman"/>
          <w:bCs/>
          <w:sz w:val="28"/>
          <w:szCs w:val="28"/>
        </w:rPr>
        <w:t>"</w:t>
      </w:r>
      <w:r w:rsidRPr="00FB77A4">
        <w:rPr>
          <w:rFonts w:ascii="Times New Roman" w:hAnsi="Times New Roman" w:cs="Times New Roman"/>
          <w:bCs/>
          <w:sz w:val="28"/>
          <w:szCs w:val="28"/>
        </w:rPr>
        <w:t>циркулярным правом</w:t>
      </w:r>
      <w:r>
        <w:rPr>
          <w:rFonts w:ascii="Times New Roman" w:hAnsi="Times New Roman" w:cs="Times New Roman"/>
          <w:bCs/>
          <w:sz w:val="28"/>
          <w:szCs w:val="28"/>
        </w:rPr>
        <w:t>"</w:t>
      </w:r>
      <w:r w:rsidRPr="00FB77A4">
        <w:rPr>
          <w:rFonts w:ascii="Times New Roman" w:hAnsi="Times New Roman" w:cs="Times New Roman"/>
          <w:bCs/>
          <w:sz w:val="28"/>
          <w:szCs w:val="28"/>
        </w:rPr>
        <w:t xml:space="preserve">. Предпринята попытка проследить эволюцию отчетных документов во второй четверти XIX в., рассматривая донесения об </w:t>
      </w:r>
      <w:r>
        <w:rPr>
          <w:rFonts w:ascii="Times New Roman" w:hAnsi="Times New Roman" w:cs="Times New Roman"/>
          <w:bCs/>
          <w:sz w:val="28"/>
          <w:szCs w:val="28"/>
        </w:rPr>
        <w:t>"</w:t>
      </w:r>
      <w:r w:rsidRPr="00FB77A4">
        <w:rPr>
          <w:rFonts w:ascii="Times New Roman" w:hAnsi="Times New Roman" w:cs="Times New Roman"/>
          <w:bCs/>
          <w:sz w:val="28"/>
          <w:szCs w:val="28"/>
        </w:rPr>
        <w:t>обозрении</w:t>
      </w:r>
      <w:r>
        <w:rPr>
          <w:rFonts w:ascii="Times New Roman" w:hAnsi="Times New Roman" w:cs="Times New Roman"/>
          <w:bCs/>
          <w:sz w:val="28"/>
          <w:szCs w:val="28"/>
        </w:rPr>
        <w:t>"</w:t>
      </w:r>
      <w:r w:rsidRPr="00FB77A4">
        <w:rPr>
          <w:rFonts w:ascii="Times New Roman" w:hAnsi="Times New Roman" w:cs="Times New Roman"/>
          <w:bCs/>
          <w:sz w:val="28"/>
          <w:szCs w:val="28"/>
        </w:rPr>
        <w:t xml:space="preserve"> губернии как разновидность делопроизводственной документации, возникавшей в системе </w:t>
      </w:r>
      <w:r>
        <w:rPr>
          <w:rFonts w:ascii="Times New Roman" w:hAnsi="Times New Roman" w:cs="Times New Roman"/>
          <w:bCs/>
          <w:sz w:val="28"/>
          <w:szCs w:val="28"/>
        </w:rPr>
        <w:t>"</w:t>
      </w:r>
      <w:r w:rsidRPr="00FB77A4">
        <w:rPr>
          <w:rFonts w:ascii="Times New Roman" w:hAnsi="Times New Roman" w:cs="Times New Roman"/>
          <w:bCs/>
          <w:sz w:val="28"/>
          <w:szCs w:val="28"/>
        </w:rPr>
        <w:t>общего местного надзора</w:t>
      </w:r>
      <w:r>
        <w:rPr>
          <w:rFonts w:ascii="Times New Roman" w:hAnsi="Times New Roman" w:cs="Times New Roman"/>
          <w:bCs/>
          <w:sz w:val="28"/>
          <w:szCs w:val="28"/>
        </w:rPr>
        <w:t>"</w:t>
      </w:r>
      <w:r w:rsidRPr="00FB77A4">
        <w:rPr>
          <w:rFonts w:ascii="Times New Roman" w:hAnsi="Times New Roman" w:cs="Times New Roman"/>
          <w:bCs/>
          <w:sz w:val="28"/>
          <w:szCs w:val="28"/>
        </w:rPr>
        <w:t xml:space="preserve">, который осуществлял губернатор. Утверждение ревизионных проверок как важнейшего средства надзора за местным управлением произошло при императоре Павле I. С этого времени в практике </w:t>
      </w:r>
      <w:r w:rsidRPr="00FB77A4">
        <w:rPr>
          <w:rFonts w:ascii="Times New Roman" w:hAnsi="Times New Roman" w:cs="Times New Roman"/>
          <w:bCs/>
          <w:sz w:val="28"/>
          <w:szCs w:val="28"/>
        </w:rPr>
        <w:lastRenderedPageBreak/>
        <w:t xml:space="preserve">проведения </w:t>
      </w:r>
      <w:r>
        <w:rPr>
          <w:rFonts w:ascii="Times New Roman" w:hAnsi="Times New Roman" w:cs="Times New Roman"/>
          <w:bCs/>
          <w:sz w:val="28"/>
          <w:szCs w:val="28"/>
        </w:rPr>
        <w:t>"</w:t>
      </w:r>
      <w:r w:rsidRPr="00FB77A4">
        <w:rPr>
          <w:rFonts w:ascii="Times New Roman" w:hAnsi="Times New Roman" w:cs="Times New Roman"/>
          <w:bCs/>
          <w:sz w:val="28"/>
          <w:szCs w:val="28"/>
        </w:rPr>
        <w:t>обозрений</w:t>
      </w:r>
      <w:r>
        <w:rPr>
          <w:rFonts w:ascii="Times New Roman" w:hAnsi="Times New Roman" w:cs="Times New Roman"/>
          <w:bCs/>
          <w:sz w:val="28"/>
          <w:szCs w:val="28"/>
        </w:rPr>
        <w:t>"</w:t>
      </w:r>
      <w:r w:rsidRPr="00FB77A4">
        <w:rPr>
          <w:rFonts w:ascii="Times New Roman" w:hAnsi="Times New Roman" w:cs="Times New Roman"/>
          <w:bCs/>
          <w:sz w:val="28"/>
          <w:szCs w:val="28"/>
        </w:rPr>
        <w:t xml:space="preserve"> губерний реализовывались принципы и механизмы как </w:t>
      </w:r>
      <w:r>
        <w:rPr>
          <w:rFonts w:ascii="Times New Roman" w:hAnsi="Times New Roman" w:cs="Times New Roman"/>
          <w:bCs/>
          <w:sz w:val="28"/>
          <w:szCs w:val="28"/>
        </w:rPr>
        <w:t>"</w:t>
      </w:r>
      <w:r w:rsidRPr="00FB77A4">
        <w:rPr>
          <w:rFonts w:ascii="Times New Roman" w:hAnsi="Times New Roman" w:cs="Times New Roman"/>
          <w:bCs/>
          <w:sz w:val="28"/>
          <w:szCs w:val="28"/>
        </w:rPr>
        <w:t>высшего</w:t>
      </w:r>
      <w:r>
        <w:rPr>
          <w:rFonts w:ascii="Times New Roman" w:hAnsi="Times New Roman" w:cs="Times New Roman"/>
          <w:bCs/>
          <w:sz w:val="28"/>
          <w:szCs w:val="28"/>
        </w:rPr>
        <w:t xml:space="preserve">" </w:t>
      </w:r>
      <w:r w:rsidRPr="00FB77A4">
        <w:rPr>
          <w:rFonts w:ascii="Times New Roman" w:hAnsi="Times New Roman" w:cs="Times New Roman"/>
          <w:bCs/>
          <w:sz w:val="28"/>
          <w:szCs w:val="28"/>
        </w:rPr>
        <w:t xml:space="preserve">(сенатского), так и </w:t>
      </w:r>
      <w:r>
        <w:rPr>
          <w:rFonts w:ascii="Times New Roman" w:hAnsi="Times New Roman" w:cs="Times New Roman"/>
          <w:bCs/>
          <w:sz w:val="28"/>
          <w:szCs w:val="28"/>
        </w:rPr>
        <w:t>"</w:t>
      </w:r>
      <w:r w:rsidRPr="00FB77A4">
        <w:rPr>
          <w:rFonts w:ascii="Times New Roman" w:hAnsi="Times New Roman" w:cs="Times New Roman"/>
          <w:bCs/>
          <w:sz w:val="28"/>
          <w:szCs w:val="28"/>
        </w:rPr>
        <w:t>общего местного</w:t>
      </w:r>
      <w:r>
        <w:rPr>
          <w:rFonts w:ascii="Times New Roman" w:hAnsi="Times New Roman" w:cs="Times New Roman"/>
          <w:bCs/>
          <w:sz w:val="28"/>
          <w:szCs w:val="28"/>
        </w:rPr>
        <w:t>"</w:t>
      </w:r>
      <w:r w:rsidRPr="00FB77A4">
        <w:rPr>
          <w:rFonts w:ascii="Times New Roman" w:hAnsi="Times New Roman" w:cs="Times New Roman"/>
          <w:bCs/>
          <w:sz w:val="28"/>
          <w:szCs w:val="28"/>
        </w:rPr>
        <w:t xml:space="preserve"> надзора. Обозрения, как и сенаторские ревизии, имели общую программу проведения. Ревизор и гражданский губернатор, рассматривая жалобы и просьбы местных жителей, могли возбудить следствие о злоупотреблениях отдельных чиновников, отрешить их от должности. Содержание донесений было связано с проблематикой всеподданнейших губернаторских отчетов, но, в отличие от них, не имело установленного формуляра. Как правило, они составлялись по структурным подразделениям местного управления, либо тематически. В донесениях прослеживается личностное начало, заинтересованность, административный опыт начальника губернии. Большее внимание, по сравнению с ежегодным отчетом, уделено собственному анализу и предложениям губернатора. Донесения об «обозрении» губернии являлись важным каналом коммуникации, по которому центральная власть получала необходимые сведения о состоянии губернских учреждений, объективно оценить деятельность губернаторов. Периодичность их проведения, установленная законом, не всегда выполнялась, зависела от конкретной губернии. В первой половине XIX в. донесения об </w:t>
      </w:r>
      <w:r>
        <w:rPr>
          <w:rFonts w:ascii="Times New Roman" w:hAnsi="Times New Roman" w:cs="Times New Roman"/>
          <w:bCs/>
          <w:sz w:val="28"/>
          <w:szCs w:val="28"/>
        </w:rPr>
        <w:t>"</w:t>
      </w:r>
      <w:r w:rsidRPr="00FB77A4">
        <w:rPr>
          <w:rFonts w:ascii="Times New Roman" w:hAnsi="Times New Roman" w:cs="Times New Roman"/>
          <w:bCs/>
          <w:sz w:val="28"/>
          <w:szCs w:val="28"/>
        </w:rPr>
        <w:t>обозрении</w:t>
      </w:r>
      <w:r>
        <w:rPr>
          <w:rFonts w:ascii="Times New Roman" w:hAnsi="Times New Roman" w:cs="Times New Roman"/>
          <w:bCs/>
          <w:sz w:val="28"/>
          <w:szCs w:val="28"/>
        </w:rPr>
        <w:t>"</w:t>
      </w:r>
      <w:r w:rsidRPr="00FB77A4">
        <w:rPr>
          <w:rFonts w:ascii="Times New Roman" w:hAnsi="Times New Roman" w:cs="Times New Roman"/>
          <w:bCs/>
          <w:sz w:val="28"/>
          <w:szCs w:val="28"/>
        </w:rPr>
        <w:t xml:space="preserve"> губернии проделали эволюцию от отдельной разновидности отчетной документации губернатора до включения их в состав ежегодных всеподданнейших отчетов. Это стало результатом политики правительства по дальнейшей унификации делопроизводства, сокращения объема внутриведомственной переписки и расширения способов негласного надзора в местном управлении. Эволюция донесений об </w:t>
      </w:r>
      <w:r>
        <w:rPr>
          <w:rFonts w:ascii="Times New Roman" w:hAnsi="Times New Roman" w:cs="Times New Roman"/>
          <w:bCs/>
          <w:sz w:val="28"/>
          <w:szCs w:val="28"/>
        </w:rPr>
        <w:t>"</w:t>
      </w:r>
      <w:r w:rsidRPr="00FB77A4">
        <w:rPr>
          <w:rFonts w:ascii="Times New Roman" w:hAnsi="Times New Roman" w:cs="Times New Roman"/>
          <w:bCs/>
          <w:sz w:val="28"/>
          <w:szCs w:val="28"/>
        </w:rPr>
        <w:t>обозрении</w:t>
      </w:r>
      <w:r>
        <w:rPr>
          <w:rFonts w:ascii="Times New Roman" w:hAnsi="Times New Roman" w:cs="Times New Roman"/>
          <w:bCs/>
          <w:sz w:val="28"/>
          <w:szCs w:val="28"/>
        </w:rPr>
        <w:t>"</w:t>
      </w:r>
      <w:r w:rsidRPr="00FB77A4">
        <w:rPr>
          <w:rFonts w:ascii="Times New Roman" w:hAnsi="Times New Roman" w:cs="Times New Roman"/>
          <w:bCs/>
          <w:sz w:val="28"/>
          <w:szCs w:val="28"/>
        </w:rPr>
        <w:t xml:space="preserve"> губерний не изменила коренным образом природу данного вида источников.</w:t>
      </w:r>
    </w:p>
    <w:p w14:paraId="38E7E171" w14:textId="77777777" w:rsidR="006B1C48" w:rsidRDefault="006B1C48" w:rsidP="006B1C48">
      <w:pPr>
        <w:spacing w:after="0" w:line="240" w:lineRule="auto"/>
        <w:ind w:firstLine="709"/>
        <w:contextualSpacing/>
        <w:jc w:val="center"/>
        <w:rPr>
          <w:rFonts w:ascii="Times New Roman" w:hAnsi="Times New Roman" w:cs="Times New Roman"/>
          <w:b/>
          <w:sz w:val="28"/>
          <w:szCs w:val="28"/>
        </w:rPr>
      </w:pPr>
    </w:p>
    <w:p w14:paraId="32C06DD7" w14:textId="77777777" w:rsidR="006B1C48" w:rsidRDefault="006B1C48" w:rsidP="006B1C48">
      <w:pPr>
        <w:shd w:val="clear" w:color="auto" w:fill="FFFFFF" w:themeFill="background1"/>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bCs/>
          <w:sz w:val="28"/>
          <w:szCs w:val="28"/>
        </w:rPr>
        <w:t>Статья Гарри И.</w:t>
      </w:r>
      <w:r w:rsidRPr="00FB77A4">
        <w:rPr>
          <w:rFonts w:ascii="Times New Roman" w:hAnsi="Times New Roman" w:cs="Times New Roman"/>
          <w:bCs/>
          <w:sz w:val="28"/>
          <w:szCs w:val="28"/>
        </w:rPr>
        <w:t xml:space="preserve">Р. </w:t>
      </w:r>
      <w:r w:rsidRPr="005941B4">
        <w:rPr>
          <w:rFonts w:ascii="Times New Roman" w:hAnsi="Times New Roman" w:cs="Times New Roman"/>
          <w:b/>
          <w:sz w:val="28"/>
          <w:szCs w:val="28"/>
        </w:rPr>
        <w:t>(инв. 50</w:t>
      </w:r>
      <w:r>
        <w:rPr>
          <w:rFonts w:ascii="Times New Roman" w:hAnsi="Times New Roman" w:cs="Times New Roman"/>
          <w:b/>
          <w:sz w:val="28"/>
          <w:szCs w:val="28"/>
        </w:rPr>
        <w:t>60</w:t>
      </w:r>
      <w:r w:rsidRPr="005941B4">
        <w:rPr>
          <w:rFonts w:ascii="Times New Roman" w:hAnsi="Times New Roman" w:cs="Times New Roman"/>
          <w:b/>
          <w:sz w:val="28"/>
          <w:szCs w:val="28"/>
        </w:rPr>
        <w:t>)</w:t>
      </w:r>
      <w:r>
        <w:rPr>
          <w:rFonts w:ascii="Times New Roman" w:hAnsi="Times New Roman" w:cs="Times New Roman"/>
          <w:b/>
          <w:sz w:val="28"/>
          <w:szCs w:val="28"/>
        </w:rPr>
        <w:t xml:space="preserve"> </w:t>
      </w:r>
      <w:r w:rsidRPr="006A578F">
        <w:rPr>
          <w:rFonts w:ascii="Times New Roman" w:hAnsi="Times New Roman" w:cs="Times New Roman"/>
          <w:b/>
          <w:i/>
          <w:iCs/>
          <w:sz w:val="28"/>
          <w:szCs w:val="28"/>
        </w:rPr>
        <w:t>"</w:t>
      </w:r>
      <w:r w:rsidRPr="00FB77A4">
        <w:rPr>
          <w:rFonts w:ascii="Times New Roman" w:hAnsi="Times New Roman" w:cs="Times New Roman"/>
          <w:b/>
          <w:i/>
          <w:iCs/>
          <w:sz w:val="28"/>
          <w:szCs w:val="28"/>
        </w:rPr>
        <w:t xml:space="preserve">Дневник известного бурятского ученого и политического деятеля Базара </w:t>
      </w:r>
      <w:proofErr w:type="spellStart"/>
      <w:r w:rsidRPr="00FB77A4">
        <w:rPr>
          <w:rFonts w:ascii="Times New Roman" w:hAnsi="Times New Roman" w:cs="Times New Roman"/>
          <w:b/>
          <w:i/>
          <w:iCs/>
          <w:sz w:val="28"/>
          <w:szCs w:val="28"/>
        </w:rPr>
        <w:t>Барадина</w:t>
      </w:r>
      <w:proofErr w:type="spellEnd"/>
      <w:r w:rsidRPr="00FB77A4">
        <w:rPr>
          <w:rFonts w:ascii="Times New Roman" w:hAnsi="Times New Roman" w:cs="Times New Roman"/>
          <w:b/>
          <w:i/>
          <w:iCs/>
          <w:sz w:val="28"/>
          <w:szCs w:val="28"/>
        </w:rPr>
        <w:t xml:space="preserve"> «</w:t>
      </w:r>
      <w:proofErr w:type="spellStart"/>
      <w:r w:rsidRPr="00FB77A4">
        <w:rPr>
          <w:rFonts w:ascii="Times New Roman" w:hAnsi="Times New Roman" w:cs="Times New Roman"/>
          <w:b/>
          <w:i/>
          <w:iCs/>
          <w:sz w:val="28"/>
          <w:szCs w:val="28"/>
        </w:rPr>
        <w:t>Амдо</w:t>
      </w:r>
      <w:proofErr w:type="spellEnd"/>
      <w:r w:rsidRPr="00FB77A4">
        <w:rPr>
          <w:rFonts w:ascii="Times New Roman" w:hAnsi="Times New Roman" w:cs="Times New Roman"/>
          <w:b/>
          <w:i/>
          <w:iCs/>
          <w:sz w:val="28"/>
          <w:szCs w:val="28"/>
        </w:rPr>
        <w:t xml:space="preserve">-Монголия»: источниковедческие аспекты. 1905-1906 гг. </w:t>
      </w:r>
      <w:r w:rsidRPr="006A578F">
        <w:rPr>
          <w:rFonts w:ascii="Times New Roman" w:hAnsi="Times New Roman" w:cs="Times New Roman"/>
          <w:b/>
          <w:i/>
          <w:iCs/>
          <w:sz w:val="28"/>
          <w:szCs w:val="28"/>
        </w:rPr>
        <w:t>"</w:t>
      </w:r>
      <w:r>
        <w:rPr>
          <w:rFonts w:ascii="Times New Roman" w:hAnsi="Times New Roman" w:cs="Times New Roman"/>
          <w:bCs/>
          <w:sz w:val="28"/>
          <w:szCs w:val="28"/>
        </w:rPr>
        <w:t xml:space="preserve"> </w:t>
      </w:r>
      <w:r w:rsidRPr="00FB77A4">
        <w:rPr>
          <w:rFonts w:ascii="Times New Roman" w:hAnsi="Times New Roman" w:cs="Times New Roman"/>
          <w:bCs/>
          <w:sz w:val="28"/>
          <w:szCs w:val="28"/>
        </w:rPr>
        <w:t xml:space="preserve">впервые вводится в научный оборот дневник Базара </w:t>
      </w:r>
      <w:proofErr w:type="spellStart"/>
      <w:r w:rsidRPr="00FB77A4">
        <w:rPr>
          <w:rFonts w:ascii="Times New Roman" w:hAnsi="Times New Roman" w:cs="Times New Roman"/>
          <w:bCs/>
          <w:sz w:val="28"/>
          <w:szCs w:val="28"/>
        </w:rPr>
        <w:t>Барадиевича</w:t>
      </w:r>
      <w:proofErr w:type="spellEnd"/>
      <w:r w:rsidRPr="00FB77A4">
        <w:rPr>
          <w:rFonts w:ascii="Times New Roman" w:hAnsi="Times New Roman" w:cs="Times New Roman"/>
          <w:bCs/>
          <w:sz w:val="28"/>
          <w:szCs w:val="28"/>
        </w:rPr>
        <w:t xml:space="preserve"> </w:t>
      </w:r>
      <w:proofErr w:type="spellStart"/>
      <w:r w:rsidRPr="00FB77A4">
        <w:rPr>
          <w:rFonts w:ascii="Times New Roman" w:hAnsi="Times New Roman" w:cs="Times New Roman"/>
          <w:bCs/>
          <w:sz w:val="28"/>
          <w:szCs w:val="28"/>
        </w:rPr>
        <w:t>Барадина</w:t>
      </w:r>
      <w:proofErr w:type="spellEnd"/>
      <w:r w:rsidRPr="00FB77A4">
        <w:rPr>
          <w:rFonts w:ascii="Times New Roman" w:hAnsi="Times New Roman" w:cs="Times New Roman"/>
          <w:bCs/>
          <w:sz w:val="28"/>
          <w:szCs w:val="28"/>
        </w:rPr>
        <w:t xml:space="preserve"> (1878–1937) – известного бурятского ученого и политического деятеля, члена Бурятского национального комитета (</w:t>
      </w:r>
      <w:proofErr w:type="spellStart"/>
      <w:r w:rsidRPr="00FB77A4">
        <w:rPr>
          <w:rFonts w:ascii="Times New Roman" w:hAnsi="Times New Roman" w:cs="Times New Roman"/>
          <w:bCs/>
          <w:sz w:val="28"/>
          <w:szCs w:val="28"/>
        </w:rPr>
        <w:t>Бурнацкома</w:t>
      </w:r>
      <w:proofErr w:type="spellEnd"/>
      <w:r w:rsidRPr="00FB77A4">
        <w:rPr>
          <w:rFonts w:ascii="Times New Roman" w:hAnsi="Times New Roman" w:cs="Times New Roman"/>
          <w:bCs/>
          <w:sz w:val="28"/>
          <w:szCs w:val="28"/>
        </w:rPr>
        <w:t xml:space="preserve">), первого наркома просвещения Бурят-Монгольской АССР, первого председателя Бурят-Монгольского ученого комитета. Несмотря на широкую известность ученого и большой вклад в науку, его жизнь и научная деятельность изучены недостаточно. В 1905–1907 гг. Б. Б. </w:t>
      </w:r>
      <w:proofErr w:type="spellStart"/>
      <w:r w:rsidRPr="00FB77A4">
        <w:rPr>
          <w:rFonts w:ascii="Times New Roman" w:hAnsi="Times New Roman" w:cs="Times New Roman"/>
          <w:bCs/>
          <w:sz w:val="28"/>
          <w:szCs w:val="28"/>
        </w:rPr>
        <w:t>Барадин</w:t>
      </w:r>
      <w:proofErr w:type="spellEnd"/>
      <w:r w:rsidRPr="00FB77A4">
        <w:rPr>
          <w:rFonts w:ascii="Times New Roman" w:hAnsi="Times New Roman" w:cs="Times New Roman"/>
          <w:bCs/>
          <w:sz w:val="28"/>
          <w:szCs w:val="28"/>
        </w:rPr>
        <w:t xml:space="preserve"> совершил путешествие в Монголию и Восточный Тибет – </w:t>
      </w:r>
      <w:proofErr w:type="spellStart"/>
      <w:r w:rsidRPr="00FB77A4">
        <w:rPr>
          <w:rFonts w:ascii="Times New Roman" w:hAnsi="Times New Roman" w:cs="Times New Roman"/>
          <w:bCs/>
          <w:sz w:val="28"/>
          <w:szCs w:val="28"/>
        </w:rPr>
        <w:t>Амдо</w:t>
      </w:r>
      <w:proofErr w:type="spellEnd"/>
      <w:r w:rsidRPr="00FB77A4">
        <w:rPr>
          <w:rFonts w:ascii="Times New Roman" w:hAnsi="Times New Roman" w:cs="Times New Roman"/>
          <w:bCs/>
          <w:sz w:val="28"/>
          <w:szCs w:val="28"/>
        </w:rPr>
        <w:t xml:space="preserve"> по заданию Русского комитета по изучению Средней и Восточной Азии. Его поездка была связана с пребыванием в то время в Урге Далай-ламы XIII – </w:t>
      </w:r>
      <w:proofErr w:type="spellStart"/>
      <w:r w:rsidRPr="00FB77A4">
        <w:rPr>
          <w:rFonts w:ascii="Times New Roman" w:hAnsi="Times New Roman" w:cs="Times New Roman"/>
          <w:bCs/>
          <w:sz w:val="28"/>
          <w:szCs w:val="28"/>
        </w:rPr>
        <w:t>Тубдена</w:t>
      </w:r>
      <w:proofErr w:type="spellEnd"/>
      <w:r w:rsidRPr="00FB77A4">
        <w:rPr>
          <w:rFonts w:ascii="Times New Roman" w:hAnsi="Times New Roman" w:cs="Times New Roman"/>
          <w:bCs/>
          <w:sz w:val="28"/>
          <w:szCs w:val="28"/>
        </w:rPr>
        <w:t xml:space="preserve"> </w:t>
      </w:r>
      <w:proofErr w:type="spellStart"/>
      <w:r w:rsidRPr="00FB77A4">
        <w:rPr>
          <w:rFonts w:ascii="Times New Roman" w:hAnsi="Times New Roman" w:cs="Times New Roman"/>
          <w:bCs/>
          <w:sz w:val="28"/>
          <w:szCs w:val="28"/>
        </w:rPr>
        <w:t>Гьяцо</w:t>
      </w:r>
      <w:proofErr w:type="spellEnd"/>
      <w:r w:rsidRPr="00FB77A4">
        <w:rPr>
          <w:rFonts w:ascii="Times New Roman" w:hAnsi="Times New Roman" w:cs="Times New Roman"/>
          <w:bCs/>
          <w:sz w:val="28"/>
          <w:szCs w:val="28"/>
        </w:rPr>
        <w:t xml:space="preserve">. В статье рассматривается дневник ученого под названием </w:t>
      </w:r>
      <w:r>
        <w:rPr>
          <w:rFonts w:ascii="Times New Roman" w:hAnsi="Times New Roman" w:cs="Times New Roman"/>
          <w:bCs/>
          <w:sz w:val="28"/>
          <w:szCs w:val="28"/>
        </w:rPr>
        <w:t>"</w:t>
      </w:r>
      <w:proofErr w:type="spellStart"/>
      <w:r w:rsidRPr="00FB77A4">
        <w:rPr>
          <w:rFonts w:ascii="Times New Roman" w:hAnsi="Times New Roman" w:cs="Times New Roman"/>
          <w:bCs/>
          <w:sz w:val="28"/>
          <w:szCs w:val="28"/>
        </w:rPr>
        <w:t>Амдо</w:t>
      </w:r>
      <w:proofErr w:type="spellEnd"/>
      <w:r w:rsidRPr="00FB77A4">
        <w:rPr>
          <w:rFonts w:ascii="Times New Roman" w:hAnsi="Times New Roman" w:cs="Times New Roman"/>
          <w:bCs/>
          <w:sz w:val="28"/>
          <w:szCs w:val="28"/>
        </w:rPr>
        <w:t xml:space="preserve">-Монголия. Дневник путешествия буддийского паломника-бурята по </w:t>
      </w:r>
      <w:proofErr w:type="spellStart"/>
      <w:r w:rsidRPr="00FB77A4">
        <w:rPr>
          <w:rFonts w:ascii="Times New Roman" w:hAnsi="Times New Roman" w:cs="Times New Roman"/>
          <w:bCs/>
          <w:sz w:val="28"/>
          <w:szCs w:val="28"/>
        </w:rPr>
        <w:t>Халха</w:t>
      </w:r>
      <w:proofErr w:type="spellEnd"/>
      <w:r w:rsidRPr="00FB77A4">
        <w:rPr>
          <w:rFonts w:ascii="Times New Roman" w:hAnsi="Times New Roman" w:cs="Times New Roman"/>
          <w:bCs/>
          <w:sz w:val="28"/>
          <w:szCs w:val="28"/>
        </w:rPr>
        <w:t xml:space="preserve">-Монголии, </w:t>
      </w:r>
      <w:proofErr w:type="spellStart"/>
      <w:r w:rsidRPr="00FB77A4">
        <w:rPr>
          <w:rFonts w:ascii="Times New Roman" w:hAnsi="Times New Roman" w:cs="Times New Roman"/>
          <w:bCs/>
          <w:sz w:val="28"/>
          <w:szCs w:val="28"/>
        </w:rPr>
        <w:t>Алашани</w:t>
      </w:r>
      <w:proofErr w:type="spellEnd"/>
      <w:r w:rsidRPr="00FB77A4">
        <w:rPr>
          <w:rFonts w:ascii="Times New Roman" w:hAnsi="Times New Roman" w:cs="Times New Roman"/>
          <w:bCs/>
          <w:sz w:val="28"/>
          <w:szCs w:val="28"/>
        </w:rPr>
        <w:t xml:space="preserve"> и северо-восточной окраине Тибета – </w:t>
      </w:r>
      <w:proofErr w:type="spellStart"/>
      <w:r w:rsidRPr="00FB77A4">
        <w:rPr>
          <w:rFonts w:ascii="Times New Roman" w:hAnsi="Times New Roman" w:cs="Times New Roman"/>
          <w:bCs/>
          <w:sz w:val="28"/>
          <w:szCs w:val="28"/>
        </w:rPr>
        <w:t>Амдо</w:t>
      </w:r>
      <w:proofErr w:type="spellEnd"/>
      <w:r w:rsidRPr="00FB77A4">
        <w:rPr>
          <w:rFonts w:ascii="Times New Roman" w:hAnsi="Times New Roman" w:cs="Times New Roman"/>
          <w:bCs/>
          <w:sz w:val="28"/>
          <w:szCs w:val="28"/>
        </w:rPr>
        <w:t xml:space="preserve"> (1905–1907 гг.)</w:t>
      </w:r>
      <w:r>
        <w:rPr>
          <w:rFonts w:ascii="Times New Roman" w:hAnsi="Times New Roman" w:cs="Times New Roman"/>
          <w:bCs/>
          <w:sz w:val="28"/>
          <w:szCs w:val="28"/>
        </w:rPr>
        <w:t>"</w:t>
      </w:r>
      <w:r w:rsidRPr="00FB77A4">
        <w:rPr>
          <w:rFonts w:ascii="Times New Roman" w:hAnsi="Times New Roman" w:cs="Times New Roman"/>
          <w:bCs/>
          <w:sz w:val="28"/>
          <w:szCs w:val="28"/>
        </w:rPr>
        <w:t xml:space="preserve">, который хранится в Архиве востоковедов Института восточных рукописей РАН в фонде его имени. Дневник охватывает путешествие Б. Б. </w:t>
      </w:r>
      <w:proofErr w:type="spellStart"/>
      <w:r w:rsidRPr="00FB77A4">
        <w:rPr>
          <w:rFonts w:ascii="Times New Roman" w:hAnsi="Times New Roman" w:cs="Times New Roman"/>
          <w:bCs/>
          <w:sz w:val="28"/>
          <w:szCs w:val="28"/>
        </w:rPr>
        <w:t>Барадина</w:t>
      </w:r>
      <w:proofErr w:type="spellEnd"/>
      <w:r w:rsidRPr="00FB77A4">
        <w:rPr>
          <w:rFonts w:ascii="Times New Roman" w:hAnsi="Times New Roman" w:cs="Times New Roman"/>
          <w:bCs/>
          <w:sz w:val="28"/>
          <w:szCs w:val="28"/>
        </w:rPr>
        <w:t xml:space="preserve"> с сентября 1905 по июнь 1906 гг. и представляет собой рукопись из 301 страниц, переписанную из оригинального дневника и отредактированную автором, предположительно, в 1908 г. во время подготовки доклада для Русского географического общества. В рукописи описывается пребывание Б. Б. </w:t>
      </w:r>
      <w:proofErr w:type="spellStart"/>
      <w:r w:rsidRPr="00FB77A4">
        <w:rPr>
          <w:rFonts w:ascii="Times New Roman" w:hAnsi="Times New Roman" w:cs="Times New Roman"/>
          <w:bCs/>
          <w:sz w:val="28"/>
          <w:szCs w:val="28"/>
        </w:rPr>
        <w:t>Барадина</w:t>
      </w:r>
      <w:proofErr w:type="spellEnd"/>
      <w:r w:rsidRPr="00FB77A4">
        <w:rPr>
          <w:rFonts w:ascii="Times New Roman" w:hAnsi="Times New Roman" w:cs="Times New Roman"/>
          <w:bCs/>
          <w:sz w:val="28"/>
          <w:szCs w:val="28"/>
        </w:rPr>
        <w:t xml:space="preserve"> </w:t>
      </w:r>
      <w:r w:rsidRPr="00FB77A4">
        <w:rPr>
          <w:rFonts w:ascii="Times New Roman" w:hAnsi="Times New Roman" w:cs="Times New Roman"/>
          <w:bCs/>
          <w:sz w:val="28"/>
          <w:szCs w:val="28"/>
        </w:rPr>
        <w:lastRenderedPageBreak/>
        <w:t xml:space="preserve">в хошуне (ставке) монгольского князя </w:t>
      </w:r>
      <w:proofErr w:type="spellStart"/>
      <w:r w:rsidRPr="00FB77A4">
        <w:rPr>
          <w:rFonts w:ascii="Times New Roman" w:hAnsi="Times New Roman" w:cs="Times New Roman"/>
          <w:bCs/>
          <w:sz w:val="28"/>
          <w:szCs w:val="28"/>
        </w:rPr>
        <w:t>Хандоржа</w:t>
      </w:r>
      <w:proofErr w:type="spellEnd"/>
      <w:r w:rsidRPr="00FB77A4">
        <w:rPr>
          <w:rFonts w:ascii="Times New Roman" w:hAnsi="Times New Roman" w:cs="Times New Roman"/>
          <w:bCs/>
          <w:sz w:val="28"/>
          <w:szCs w:val="28"/>
        </w:rPr>
        <w:t xml:space="preserve"> (</w:t>
      </w:r>
      <w:proofErr w:type="spellStart"/>
      <w:r w:rsidRPr="00FB77A4">
        <w:rPr>
          <w:rFonts w:ascii="Times New Roman" w:hAnsi="Times New Roman" w:cs="Times New Roman"/>
          <w:bCs/>
          <w:sz w:val="28"/>
          <w:szCs w:val="28"/>
        </w:rPr>
        <w:t>Кандо-вана</w:t>
      </w:r>
      <w:proofErr w:type="spellEnd"/>
      <w:r w:rsidRPr="00FB77A4">
        <w:rPr>
          <w:rFonts w:ascii="Times New Roman" w:hAnsi="Times New Roman" w:cs="Times New Roman"/>
          <w:bCs/>
          <w:sz w:val="28"/>
          <w:szCs w:val="28"/>
        </w:rPr>
        <w:t xml:space="preserve"> по дневнику) – Ван-</w:t>
      </w:r>
      <w:proofErr w:type="spellStart"/>
      <w:r w:rsidRPr="00FB77A4">
        <w:rPr>
          <w:rFonts w:ascii="Times New Roman" w:hAnsi="Times New Roman" w:cs="Times New Roman"/>
          <w:bCs/>
          <w:sz w:val="28"/>
          <w:szCs w:val="28"/>
        </w:rPr>
        <w:t>Хурэ</w:t>
      </w:r>
      <w:proofErr w:type="spellEnd"/>
      <w:r w:rsidRPr="00FB77A4">
        <w:rPr>
          <w:rFonts w:ascii="Times New Roman" w:hAnsi="Times New Roman" w:cs="Times New Roman"/>
          <w:bCs/>
          <w:sz w:val="28"/>
          <w:szCs w:val="28"/>
        </w:rPr>
        <w:t xml:space="preserve"> (Ван-Курене), где Далай-лама находился по приглашению князя. При его рассмотрении использовались сравнительно-исторический метод, системный и источниковедческий анализ. Ценность дневника состоит в том, что это единственное описание более не существующего хошуна князя </w:t>
      </w:r>
      <w:proofErr w:type="spellStart"/>
      <w:r w:rsidRPr="00FB77A4">
        <w:rPr>
          <w:rFonts w:ascii="Times New Roman" w:hAnsi="Times New Roman" w:cs="Times New Roman"/>
          <w:bCs/>
          <w:sz w:val="28"/>
          <w:szCs w:val="28"/>
        </w:rPr>
        <w:t>Хандоржа</w:t>
      </w:r>
      <w:proofErr w:type="spellEnd"/>
      <w:r w:rsidRPr="00FB77A4">
        <w:rPr>
          <w:rFonts w:ascii="Times New Roman" w:hAnsi="Times New Roman" w:cs="Times New Roman"/>
          <w:bCs/>
          <w:sz w:val="28"/>
          <w:szCs w:val="28"/>
        </w:rPr>
        <w:t>, Ван-</w:t>
      </w:r>
      <w:proofErr w:type="spellStart"/>
      <w:r w:rsidRPr="00FB77A4">
        <w:rPr>
          <w:rFonts w:ascii="Times New Roman" w:hAnsi="Times New Roman" w:cs="Times New Roman"/>
          <w:bCs/>
          <w:sz w:val="28"/>
          <w:szCs w:val="28"/>
        </w:rPr>
        <w:t>Хурэ</w:t>
      </w:r>
      <w:proofErr w:type="spellEnd"/>
      <w:r w:rsidRPr="00FB77A4">
        <w:rPr>
          <w:rFonts w:ascii="Times New Roman" w:hAnsi="Times New Roman" w:cs="Times New Roman"/>
          <w:bCs/>
          <w:sz w:val="28"/>
          <w:szCs w:val="28"/>
        </w:rPr>
        <w:t xml:space="preserve"> и жизни походного двора Далай-ламы XIII в осень 1905-го и зиму 1906-го гг. Помимо этого в дневнике имеется множество других интересных вещей и событий, как то визит к Далай-ламе монголов-</w:t>
      </w:r>
      <w:proofErr w:type="spellStart"/>
      <w:r w:rsidRPr="00FB77A4">
        <w:rPr>
          <w:rFonts w:ascii="Times New Roman" w:hAnsi="Times New Roman" w:cs="Times New Roman"/>
          <w:bCs/>
          <w:sz w:val="28"/>
          <w:szCs w:val="28"/>
        </w:rPr>
        <w:t>хорчинов</w:t>
      </w:r>
      <w:proofErr w:type="spellEnd"/>
      <w:r w:rsidRPr="00FB77A4">
        <w:rPr>
          <w:rFonts w:ascii="Times New Roman" w:hAnsi="Times New Roman" w:cs="Times New Roman"/>
          <w:bCs/>
          <w:sz w:val="28"/>
          <w:szCs w:val="28"/>
        </w:rPr>
        <w:t xml:space="preserve"> из </w:t>
      </w:r>
      <w:proofErr w:type="spellStart"/>
      <w:r w:rsidRPr="00FB77A4">
        <w:rPr>
          <w:rFonts w:ascii="Times New Roman" w:hAnsi="Times New Roman" w:cs="Times New Roman"/>
          <w:bCs/>
          <w:sz w:val="28"/>
          <w:szCs w:val="28"/>
        </w:rPr>
        <w:t>Джеримского</w:t>
      </w:r>
      <w:proofErr w:type="spellEnd"/>
      <w:r w:rsidRPr="00FB77A4">
        <w:rPr>
          <w:rFonts w:ascii="Times New Roman" w:hAnsi="Times New Roman" w:cs="Times New Roman"/>
          <w:bCs/>
          <w:sz w:val="28"/>
          <w:szCs w:val="28"/>
        </w:rPr>
        <w:t xml:space="preserve"> сейма юго-восточной Монголии, ритуал посвящения </w:t>
      </w:r>
      <w:proofErr w:type="spellStart"/>
      <w:r w:rsidRPr="00FB77A4">
        <w:rPr>
          <w:rFonts w:ascii="Times New Roman" w:hAnsi="Times New Roman" w:cs="Times New Roman"/>
          <w:bCs/>
          <w:sz w:val="28"/>
          <w:szCs w:val="28"/>
        </w:rPr>
        <w:t>Семкьи-чога</w:t>
      </w:r>
      <w:proofErr w:type="spellEnd"/>
      <w:r w:rsidRPr="00FB77A4">
        <w:rPr>
          <w:rFonts w:ascii="Times New Roman" w:hAnsi="Times New Roman" w:cs="Times New Roman"/>
          <w:bCs/>
          <w:sz w:val="28"/>
          <w:szCs w:val="28"/>
        </w:rPr>
        <w:t xml:space="preserve">, гадание Далай-ламы по поводу визита Панчен-ламы в Индию, знакомство и дружба со старым монгольским ученым </w:t>
      </w:r>
      <w:proofErr w:type="spellStart"/>
      <w:r w:rsidRPr="00FB77A4">
        <w:rPr>
          <w:rFonts w:ascii="Times New Roman" w:hAnsi="Times New Roman" w:cs="Times New Roman"/>
          <w:bCs/>
          <w:sz w:val="28"/>
          <w:szCs w:val="28"/>
        </w:rPr>
        <w:t>Дандаром-аграмбой</w:t>
      </w:r>
      <w:proofErr w:type="spellEnd"/>
      <w:r w:rsidRPr="00FB77A4">
        <w:rPr>
          <w:rFonts w:ascii="Times New Roman" w:hAnsi="Times New Roman" w:cs="Times New Roman"/>
          <w:bCs/>
          <w:sz w:val="28"/>
          <w:szCs w:val="28"/>
        </w:rPr>
        <w:t xml:space="preserve">, петиция Б. Б. </w:t>
      </w:r>
      <w:proofErr w:type="spellStart"/>
      <w:r w:rsidRPr="00FB77A4">
        <w:rPr>
          <w:rFonts w:ascii="Times New Roman" w:hAnsi="Times New Roman" w:cs="Times New Roman"/>
          <w:bCs/>
          <w:sz w:val="28"/>
          <w:szCs w:val="28"/>
        </w:rPr>
        <w:t>Барадина</w:t>
      </w:r>
      <w:proofErr w:type="spellEnd"/>
      <w:r w:rsidRPr="00FB77A4">
        <w:rPr>
          <w:rFonts w:ascii="Times New Roman" w:hAnsi="Times New Roman" w:cs="Times New Roman"/>
          <w:bCs/>
          <w:sz w:val="28"/>
          <w:szCs w:val="28"/>
        </w:rPr>
        <w:t xml:space="preserve"> и </w:t>
      </w:r>
      <w:proofErr w:type="spellStart"/>
      <w:r w:rsidRPr="00FB77A4">
        <w:rPr>
          <w:rFonts w:ascii="Times New Roman" w:hAnsi="Times New Roman" w:cs="Times New Roman"/>
          <w:bCs/>
          <w:sz w:val="28"/>
          <w:szCs w:val="28"/>
        </w:rPr>
        <w:t>Намдака</w:t>
      </w:r>
      <w:proofErr w:type="spellEnd"/>
      <w:r w:rsidRPr="00FB77A4">
        <w:rPr>
          <w:rFonts w:ascii="Times New Roman" w:hAnsi="Times New Roman" w:cs="Times New Roman"/>
          <w:bCs/>
          <w:sz w:val="28"/>
          <w:szCs w:val="28"/>
        </w:rPr>
        <w:t xml:space="preserve"> </w:t>
      </w:r>
      <w:proofErr w:type="spellStart"/>
      <w:r w:rsidRPr="00FB77A4">
        <w:rPr>
          <w:rFonts w:ascii="Times New Roman" w:hAnsi="Times New Roman" w:cs="Times New Roman"/>
          <w:bCs/>
          <w:sz w:val="28"/>
          <w:szCs w:val="28"/>
        </w:rPr>
        <w:t>Дылыкова</w:t>
      </w:r>
      <w:proofErr w:type="spellEnd"/>
      <w:r w:rsidRPr="00FB77A4">
        <w:rPr>
          <w:rFonts w:ascii="Times New Roman" w:hAnsi="Times New Roman" w:cs="Times New Roman"/>
          <w:bCs/>
          <w:sz w:val="28"/>
          <w:szCs w:val="28"/>
        </w:rPr>
        <w:t xml:space="preserve"> относительно Буддийского вселенского собора, нападение монгольских монахов на Б. Б. </w:t>
      </w:r>
      <w:proofErr w:type="spellStart"/>
      <w:r w:rsidRPr="00FB77A4">
        <w:rPr>
          <w:rFonts w:ascii="Times New Roman" w:hAnsi="Times New Roman" w:cs="Times New Roman"/>
          <w:bCs/>
          <w:sz w:val="28"/>
          <w:szCs w:val="28"/>
        </w:rPr>
        <w:t>Барадина</w:t>
      </w:r>
      <w:proofErr w:type="spellEnd"/>
      <w:r w:rsidRPr="00FB77A4">
        <w:rPr>
          <w:rFonts w:ascii="Times New Roman" w:hAnsi="Times New Roman" w:cs="Times New Roman"/>
          <w:bCs/>
          <w:sz w:val="28"/>
          <w:szCs w:val="28"/>
        </w:rPr>
        <w:t xml:space="preserve">, празднование тибетского Нового года и многое другое. По нашему мнению, дневник Базара </w:t>
      </w:r>
      <w:proofErr w:type="spellStart"/>
      <w:r w:rsidRPr="00FB77A4">
        <w:rPr>
          <w:rFonts w:ascii="Times New Roman" w:hAnsi="Times New Roman" w:cs="Times New Roman"/>
          <w:bCs/>
          <w:sz w:val="28"/>
          <w:szCs w:val="28"/>
        </w:rPr>
        <w:t>Барадина</w:t>
      </w:r>
      <w:proofErr w:type="spellEnd"/>
      <w:r w:rsidRPr="00FB77A4">
        <w:rPr>
          <w:rFonts w:ascii="Times New Roman" w:hAnsi="Times New Roman" w:cs="Times New Roman"/>
          <w:bCs/>
          <w:sz w:val="28"/>
          <w:szCs w:val="28"/>
        </w:rPr>
        <w:t xml:space="preserve"> «</w:t>
      </w:r>
      <w:proofErr w:type="spellStart"/>
      <w:r w:rsidRPr="00FB77A4">
        <w:rPr>
          <w:rFonts w:ascii="Times New Roman" w:hAnsi="Times New Roman" w:cs="Times New Roman"/>
          <w:bCs/>
          <w:sz w:val="28"/>
          <w:szCs w:val="28"/>
        </w:rPr>
        <w:t>Амдо</w:t>
      </w:r>
      <w:proofErr w:type="spellEnd"/>
      <w:r w:rsidRPr="00FB77A4">
        <w:rPr>
          <w:rFonts w:ascii="Times New Roman" w:hAnsi="Times New Roman" w:cs="Times New Roman"/>
          <w:bCs/>
          <w:sz w:val="28"/>
          <w:szCs w:val="28"/>
        </w:rPr>
        <w:t xml:space="preserve">-Монголия» – это чрезвычайно ценный исторический, этнографический и </w:t>
      </w:r>
      <w:proofErr w:type="spellStart"/>
      <w:r w:rsidRPr="00FB77A4">
        <w:rPr>
          <w:rFonts w:ascii="Times New Roman" w:hAnsi="Times New Roman" w:cs="Times New Roman"/>
          <w:bCs/>
          <w:sz w:val="28"/>
          <w:szCs w:val="28"/>
        </w:rPr>
        <w:t>религиеведческий</w:t>
      </w:r>
      <w:proofErr w:type="spellEnd"/>
      <w:r w:rsidRPr="00FB77A4">
        <w:rPr>
          <w:rFonts w:ascii="Times New Roman" w:hAnsi="Times New Roman" w:cs="Times New Roman"/>
          <w:bCs/>
          <w:sz w:val="28"/>
          <w:szCs w:val="28"/>
        </w:rPr>
        <w:t xml:space="preserve"> источник, проливающий свет на неизвестные страницы истории и культуры Монголии и Тибета в 1905–1906 гг. Автором статьи планируется публикация и дальнейшее обстоятельное исследование этого уникального источника.</w:t>
      </w:r>
    </w:p>
    <w:p w14:paraId="1B429704" w14:textId="77777777" w:rsidR="006B1C48" w:rsidRDefault="006B1C48" w:rsidP="006B1C48">
      <w:pPr>
        <w:shd w:val="clear" w:color="auto" w:fill="FFFFFF" w:themeFill="background1"/>
        <w:spacing w:after="0" w:line="240" w:lineRule="auto"/>
        <w:contextualSpacing/>
        <w:jc w:val="both"/>
        <w:rPr>
          <w:rFonts w:ascii="Times New Roman" w:hAnsi="Times New Roman" w:cs="Times New Roman"/>
          <w:bCs/>
          <w:sz w:val="28"/>
          <w:szCs w:val="28"/>
        </w:rPr>
      </w:pPr>
    </w:p>
    <w:p w14:paraId="64A839FC" w14:textId="77777777" w:rsidR="006B1C48" w:rsidRDefault="006B1C48" w:rsidP="006B1C48">
      <w:pPr>
        <w:shd w:val="clear" w:color="auto" w:fill="FFFFFF" w:themeFill="background1"/>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bCs/>
          <w:sz w:val="28"/>
          <w:szCs w:val="28"/>
        </w:rPr>
        <w:t xml:space="preserve">Статья </w:t>
      </w:r>
      <w:r w:rsidRPr="00FB77A4">
        <w:rPr>
          <w:rFonts w:ascii="Times New Roman" w:hAnsi="Times New Roman" w:cs="Times New Roman"/>
          <w:bCs/>
          <w:sz w:val="28"/>
          <w:szCs w:val="28"/>
        </w:rPr>
        <w:t xml:space="preserve">Лупанова Е.М. </w:t>
      </w:r>
      <w:r w:rsidRPr="005941B4">
        <w:rPr>
          <w:rFonts w:ascii="Times New Roman" w:hAnsi="Times New Roman" w:cs="Times New Roman"/>
          <w:b/>
          <w:sz w:val="28"/>
          <w:szCs w:val="28"/>
        </w:rPr>
        <w:t>(инв. 50</w:t>
      </w:r>
      <w:r>
        <w:rPr>
          <w:rFonts w:ascii="Times New Roman" w:hAnsi="Times New Roman" w:cs="Times New Roman"/>
          <w:b/>
          <w:sz w:val="28"/>
          <w:szCs w:val="28"/>
        </w:rPr>
        <w:t>60</w:t>
      </w:r>
      <w:r w:rsidRPr="005941B4">
        <w:rPr>
          <w:rFonts w:ascii="Times New Roman" w:hAnsi="Times New Roman" w:cs="Times New Roman"/>
          <w:b/>
          <w:sz w:val="28"/>
          <w:szCs w:val="28"/>
        </w:rPr>
        <w:t>)</w:t>
      </w:r>
      <w:r>
        <w:rPr>
          <w:rFonts w:ascii="Times New Roman" w:hAnsi="Times New Roman" w:cs="Times New Roman"/>
          <w:b/>
          <w:sz w:val="28"/>
          <w:szCs w:val="28"/>
        </w:rPr>
        <w:t xml:space="preserve"> </w:t>
      </w:r>
      <w:r w:rsidRPr="006A578F">
        <w:rPr>
          <w:rFonts w:ascii="Times New Roman" w:hAnsi="Times New Roman" w:cs="Times New Roman"/>
          <w:b/>
          <w:i/>
          <w:iCs/>
          <w:sz w:val="28"/>
          <w:szCs w:val="28"/>
        </w:rPr>
        <w:t>"</w:t>
      </w:r>
      <w:r w:rsidRPr="00FB77A4">
        <w:rPr>
          <w:rFonts w:ascii="Times New Roman" w:hAnsi="Times New Roman" w:cs="Times New Roman"/>
          <w:b/>
          <w:i/>
          <w:iCs/>
          <w:sz w:val="28"/>
          <w:szCs w:val="28"/>
        </w:rPr>
        <w:t>Ново-Архангельская (</w:t>
      </w:r>
      <w:proofErr w:type="spellStart"/>
      <w:r w:rsidRPr="00FB77A4">
        <w:rPr>
          <w:rFonts w:ascii="Times New Roman" w:hAnsi="Times New Roman" w:cs="Times New Roman"/>
          <w:b/>
          <w:i/>
          <w:iCs/>
          <w:sz w:val="28"/>
          <w:szCs w:val="28"/>
        </w:rPr>
        <w:t>Ситхинская</w:t>
      </w:r>
      <w:proofErr w:type="spellEnd"/>
      <w:r w:rsidRPr="00FB77A4">
        <w:rPr>
          <w:rFonts w:ascii="Times New Roman" w:hAnsi="Times New Roman" w:cs="Times New Roman"/>
          <w:b/>
          <w:i/>
          <w:iCs/>
          <w:sz w:val="28"/>
          <w:szCs w:val="28"/>
        </w:rPr>
        <w:t>) магнитная обсерватория. По архивным материалам середины XIX века</w:t>
      </w:r>
      <w:r w:rsidRPr="006A578F">
        <w:rPr>
          <w:rFonts w:ascii="Times New Roman" w:hAnsi="Times New Roman" w:cs="Times New Roman"/>
          <w:b/>
          <w:i/>
          <w:iCs/>
          <w:sz w:val="28"/>
          <w:szCs w:val="28"/>
        </w:rPr>
        <w:t>"</w:t>
      </w:r>
      <w:r>
        <w:rPr>
          <w:rFonts w:ascii="Times New Roman" w:hAnsi="Times New Roman" w:cs="Times New Roman"/>
          <w:bCs/>
          <w:sz w:val="28"/>
          <w:szCs w:val="28"/>
        </w:rPr>
        <w:t xml:space="preserve"> </w:t>
      </w:r>
      <w:r w:rsidRPr="00FB77A4">
        <w:rPr>
          <w:rFonts w:ascii="Times New Roman" w:hAnsi="Times New Roman" w:cs="Times New Roman"/>
          <w:bCs/>
          <w:sz w:val="28"/>
          <w:szCs w:val="28"/>
        </w:rPr>
        <w:t>основана на впервые вводимых в научный оборот архивных материалах по истории Ново-Архангельской (</w:t>
      </w:r>
      <w:proofErr w:type="spellStart"/>
      <w:r w:rsidRPr="00FB77A4">
        <w:rPr>
          <w:rFonts w:ascii="Times New Roman" w:hAnsi="Times New Roman" w:cs="Times New Roman"/>
          <w:bCs/>
          <w:sz w:val="28"/>
          <w:szCs w:val="28"/>
        </w:rPr>
        <w:t>Ситхинской</w:t>
      </w:r>
      <w:proofErr w:type="spellEnd"/>
      <w:r w:rsidRPr="00FB77A4">
        <w:rPr>
          <w:rFonts w:ascii="Times New Roman" w:hAnsi="Times New Roman" w:cs="Times New Roman"/>
          <w:bCs/>
          <w:sz w:val="28"/>
          <w:szCs w:val="28"/>
        </w:rPr>
        <w:t xml:space="preserve">) магнитной обсерватории. Исторические источники (материалы официальной переписки, реестры научных инструментов, тексты контрактов, дневники наблюдений) выявлены в Российском государственном архиве Военно-Морского флота (РГА ВМФ) и Российском государственном историческом архиве (РГИА). Обсерватория создавалась как часть обширной сети наблюдательных станций, создававшихся в 1840-х гг. по всему миру. Это было логичным продолжением опытов А. фон Гумбольдта в 1820-х гг. по синхронной регистрации угловых и силовых элементов геомагнетизма. Главным инициатором участия Российской империи в международном исследовательском проекте был академик А. Я. </w:t>
      </w:r>
      <w:proofErr w:type="spellStart"/>
      <w:r w:rsidRPr="00FB77A4">
        <w:rPr>
          <w:rFonts w:ascii="Times New Roman" w:hAnsi="Times New Roman" w:cs="Times New Roman"/>
          <w:bCs/>
          <w:sz w:val="28"/>
          <w:szCs w:val="28"/>
        </w:rPr>
        <w:t>Купфер</w:t>
      </w:r>
      <w:proofErr w:type="spellEnd"/>
      <w:r w:rsidRPr="00FB77A4">
        <w:rPr>
          <w:rFonts w:ascii="Times New Roman" w:hAnsi="Times New Roman" w:cs="Times New Roman"/>
          <w:bCs/>
          <w:sz w:val="28"/>
          <w:szCs w:val="28"/>
        </w:rPr>
        <w:t xml:space="preserve">, которого деятельно поддержал министр финансов Е. Ф. </w:t>
      </w:r>
      <w:proofErr w:type="spellStart"/>
      <w:r w:rsidRPr="00FB77A4">
        <w:rPr>
          <w:rFonts w:ascii="Times New Roman" w:hAnsi="Times New Roman" w:cs="Times New Roman"/>
          <w:bCs/>
          <w:sz w:val="28"/>
          <w:szCs w:val="28"/>
        </w:rPr>
        <w:t>Канкрин</w:t>
      </w:r>
      <w:proofErr w:type="spellEnd"/>
      <w:r w:rsidRPr="00FB77A4">
        <w:rPr>
          <w:rFonts w:ascii="Times New Roman" w:hAnsi="Times New Roman" w:cs="Times New Roman"/>
          <w:bCs/>
          <w:sz w:val="28"/>
          <w:szCs w:val="28"/>
        </w:rPr>
        <w:t>, другие российские высшие чиновники, горные инженеры, предприниматели, представители командования морскими и сухопутными вооруженными силами. Ново-Архангельская обсерватория испытывала все общие трудности существования в Русской Америке – дефицит кадров, проблемы снабжения продовольствием, научными инструментами, печатными изданиями, и корреспонденцией. Тем не менее, на протяжение более чем двадцатилетнего периода она стойко продолжала свою деятельность. Работа наблюдательного центра на самой восточной окраине нашей страны сыграла важную роль в развитии как отечественной, так и мировой науки. Систематические наблюдения в разных точках земного шара вели к решению важнейшей навигационной проблемы - определения координат в открытом море с помощью маг</w:t>
      </w:r>
      <w:r w:rsidRPr="00FB77A4">
        <w:rPr>
          <w:rFonts w:ascii="Times New Roman" w:hAnsi="Times New Roman" w:cs="Times New Roman"/>
          <w:bCs/>
          <w:sz w:val="28"/>
          <w:szCs w:val="28"/>
        </w:rPr>
        <w:lastRenderedPageBreak/>
        <w:t xml:space="preserve">нитных наблюдений без использования средств астрономии. Выявленные и изученные архивные документы содержат ценные сведения о деталях организации обсерватории, ее оснащении и о сотрудниках. Изначальный проект исследований был скромным как по своему содержанию, так и по срокам. Первые два командированных из Петербурга штурмана, вместо запланированных трех лет, провели на </w:t>
      </w:r>
      <w:proofErr w:type="spellStart"/>
      <w:r w:rsidRPr="00FB77A4">
        <w:rPr>
          <w:rFonts w:ascii="Times New Roman" w:hAnsi="Times New Roman" w:cs="Times New Roman"/>
          <w:bCs/>
          <w:sz w:val="28"/>
          <w:szCs w:val="28"/>
        </w:rPr>
        <w:t>Ситхе</w:t>
      </w:r>
      <w:proofErr w:type="spellEnd"/>
      <w:r w:rsidRPr="00FB77A4">
        <w:rPr>
          <w:rFonts w:ascii="Times New Roman" w:hAnsi="Times New Roman" w:cs="Times New Roman"/>
          <w:bCs/>
          <w:sz w:val="28"/>
          <w:szCs w:val="28"/>
        </w:rPr>
        <w:t xml:space="preserve"> более семи. Помимо магнитных, они производили систематические метеорологические наблюдения. На острове постоянно должны были трудиться штурман (руководитель работ, позже его должность называлась </w:t>
      </w:r>
      <w:r>
        <w:rPr>
          <w:rFonts w:ascii="Times New Roman" w:hAnsi="Times New Roman" w:cs="Times New Roman"/>
          <w:bCs/>
          <w:sz w:val="28"/>
          <w:szCs w:val="28"/>
        </w:rPr>
        <w:t>"</w:t>
      </w:r>
      <w:r w:rsidRPr="00FB77A4">
        <w:rPr>
          <w:rFonts w:ascii="Times New Roman" w:hAnsi="Times New Roman" w:cs="Times New Roman"/>
          <w:bCs/>
          <w:sz w:val="28"/>
          <w:szCs w:val="28"/>
        </w:rPr>
        <w:t>директор обсерватории</w:t>
      </w:r>
      <w:r>
        <w:rPr>
          <w:rFonts w:ascii="Times New Roman" w:hAnsi="Times New Roman" w:cs="Times New Roman"/>
          <w:bCs/>
          <w:sz w:val="28"/>
          <w:szCs w:val="28"/>
        </w:rPr>
        <w:t>"</w:t>
      </w:r>
      <w:r w:rsidRPr="00FB77A4">
        <w:rPr>
          <w:rFonts w:ascii="Times New Roman" w:hAnsi="Times New Roman" w:cs="Times New Roman"/>
          <w:bCs/>
          <w:sz w:val="28"/>
          <w:szCs w:val="28"/>
        </w:rPr>
        <w:t>), два наблюдателя из числа нижних чинов (предпринимались неудачные попытки обучить этому делу аборигенов); кроме того, они периодически обращались за помощью к механику и часовому мастеру, которых командировала из Петербурга Российско-Американская компания. Собранные в обсерватории за все годы существования данные стали ценным вкладом в развитие не только геомагнетизма, но также метеорологии, географии и астрономии.</w:t>
      </w:r>
    </w:p>
    <w:p w14:paraId="24C567F8" w14:textId="77777777" w:rsidR="006B1C48" w:rsidRPr="0004657A" w:rsidRDefault="006B1C48" w:rsidP="006B1C48">
      <w:pPr>
        <w:spacing w:after="0" w:line="240" w:lineRule="auto"/>
        <w:ind w:firstLine="709"/>
        <w:contextualSpacing/>
        <w:jc w:val="both"/>
        <w:rPr>
          <w:rFonts w:ascii="Times New Roman" w:hAnsi="Times New Roman" w:cs="Times New Roman"/>
          <w:sz w:val="28"/>
          <w:szCs w:val="28"/>
        </w:rPr>
      </w:pPr>
    </w:p>
    <w:p w14:paraId="44324C64" w14:textId="77777777" w:rsidR="006B1C48" w:rsidRPr="0004657A" w:rsidRDefault="006B1C48" w:rsidP="006B1C48">
      <w:pPr>
        <w:spacing w:after="0" w:line="240" w:lineRule="auto"/>
        <w:ind w:firstLine="709"/>
        <w:contextualSpacing/>
        <w:jc w:val="both"/>
        <w:rPr>
          <w:rFonts w:ascii="Times New Roman" w:hAnsi="Times New Roman" w:cs="Times New Roman"/>
          <w:sz w:val="28"/>
          <w:szCs w:val="28"/>
        </w:rPr>
      </w:pPr>
      <w:r w:rsidRPr="0004657A">
        <w:rPr>
          <w:rFonts w:ascii="Times New Roman" w:hAnsi="Times New Roman" w:cs="Times New Roman"/>
          <w:sz w:val="28"/>
          <w:szCs w:val="28"/>
        </w:rPr>
        <w:t xml:space="preserve">Статья </w:t>
      </w:r>
      <w:proofErr w:type="spellStart"/>
      <w:r w:rsidRPr="0004657A">
        <w:rPr>
          <w:rFonts w:ascii="Times New Roman" w:hAnsi="Times New Roman" w:cs="Times New Roman"/>
          <w:sz w:val="28"/>
          <w:szCs w:val="28"/>
        </w:rPr>
        <w:t>Аккузинов</w:t>
      </w:r>
      <w:proofErr w:type="spellEnd"/>
      <w:r w:rsidRPr="0004657A">
        <w:rPr>
          <w:rFonts w:ascii="Times New Roman" w:hAnsi="Times New Roman" w:cs="Times New Roman"/>
          <w:sz w:val="28"/>
          <w:szCs w:val="28"/>
        </w:rPr>
        <w:t xml:space="preserve"> А.К. (инв. 5060) </w:t>
      </w:r>
      <w:r w:rsidRPr="0004657A">
        <w:rPr>
          <w:rFonts w:ascii="Times New Roman" w:hAnsi="Times New Roman" w:cs="Times New Roman"/>
          <w:b/>
          <w:i/>
          <w:sz w:val="28"/>
          <w:szCs w:val="28"/>
        </w:rPr>
        <w:t xml:space="preserve">"Всеобщее военное обучение в Казахской ССР во время Великой Отечественной войны 1941-1945 гг." </w:t>
      </w:r>
      <w:r w:rsidRPr="0004657A">
        <w:rPr>
          <w:rFonts w:ascii="Times New Roman" w:hAnsi="Times New Roman" w:cs="Times New Roman"/>
          <w:sz w:val="28"/>
          <w:szCs w:val="28"/>
        </w:rPr>
        <w:t xml:space="preserve">содержит попытку устранения исторических лакун в организации всеобщего военного обучения в Казахской ССР в годы Великой Отечественной войны; проведен анализ источниковедческой литературы по заданной теме; выявлено какой состав (командный, младший) готовили на территории Казахской ССР, в каких учебных заведения, какие требования предъявляли к кандидатам на военную службу. На основе изученных материалов сформулированы выводы о слаженной работе руководства Казахской ССР, военкоматов и военных округов по организации всеобуча в республике. Всего для Красной армии на курсах было подготовлено около двух миллионов военнослужащих. Это стало весомым вкладом республики в достижение победы СССР в Великой Отечественной войне.  </w:t>
      </w:r>
    </w:p>
    <w:p w14:paraId="58A9741D" w14:textId="77777777" w:rsidR="006B1C48" w:rsidRDefault="006B1C48" w:rsidP="006B1C48">
      <w:pPr>
        <w:spacing w:after="0" w:line="240" w:lineRule="auto"/>
        <w:ind w:firstLine="709"/>
        <w:contextualSpacing/>
        <w:jc w:val="center"/>
        <w:rPr>
          <w:rFonts w:ascii="Times New Roman" w:hAnsi="Times New Roman" w:cs="Times New Roman"/>
          <w:b/>
          <w:sz w:val="28"/>
          <w:szCs w:val="28"/>
        </w:rPr>
      </w:pPr>
    </w:p>
    <w:p w14:paraId="77D869ED" w14:textId="77777777" w:rsidR="006B1C48" w:rsidRDefault="006B1C48" w:rsidP="006B1C48">
      <w:pPr>
        <w:shd w:val="clear" w:color="auto" w:fill="FFFFFF" w:themeFill="background1"/>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bCs/>
          <w:sz w:val="28"/>
          <w:szCs w:val="28"/>
        </w:rPr>
        <w:t xml:space="preserve">Статья </w:t>
      </w:r>
      <w:proofErr w:type="spellStart"/>
      <w:r>
        <w:rPr>
          <w:rFonts w:ascii="Times New Roman" w:hAnsi="Times New Roman" w:cs="Times New Roman"/>
          <w:bCs/>
          <w:sz w:val="28"/>
          <w:szCs w:val="28"/>
        </w:rPr>
        <w:t>Суданц</w:t>
      </w:r>
      <w:proofErr w:type="spellEnd"/>
      <w:r>
        <w:rPr>
          <w:rFonts w:ascii="Times New Roman" w:hAnsi="Times New Roman" w:cs="Times New Roman"/>
          <w:bCs/>
          <w:sz w:val="28"/>
          <w:szCs w:val="28"/>
        </w:rPr>
        <w:t xml:space="preserve"> Б.</w:t>
      </w:r>
      <w:r w:rsidRPr="006A76AD">
        <w:rPr>
          <w:rFonts w:ascii="Times New Roman" w:hAnsi="Times New Roman" w:cs="Times New Roman"/>
          <w:bCs/>
          <w:sz w:val="28"/>
          <w:szCs w:val="28"/>
        </w:rPr>
        <w:t xml:space="preserve">М. </w:t>
      </w:r>
      <w:r w:rsidRPr="005941B4">
        <w:rPr>
          <w:rFonts w:ascii="Times New Roman" w:hAnsi="Times New Roman" w:cs="Times New Roman"/>
          <w:b/>
          <w:sz w:val="28"/>
          <w:szCs w:val="28"/>
        </w:rPr>
        <w:t>(инв. 50</w:t>
      </w:r>
      <w:r>
        <w:rPr>
          <w:rFonts w:ascii="Times New Roman" w:hAnsi="Times New Roman" w:cs="Times New Roman"/>
          <w:b/>
          <w:sz w:val="28"/>
          <w:szCs w:val="28"/>
        </w:rPr>
        <w:t>60</w:t>
      </w:r>
      <w:r w:rsidRPr="005941B4">
        <w:rPr>
          <w:rFonts w:ascii="Times New Roman" w:hAnsi="Times New Roman" w:cs="Times New Roman"/>
          <w:b/>
          <w:sz w:val="28"/>
          <w:szCs w:val="28"/>
        </w:rPr>
        <w:t>)</w:t>
      </w:r>
      <w:r>
        <w:rPr>
          <w:rFonts w:ascii="Times New Roman" w:hAnsi="Times New Roman" w:cs="Times New Roman"/>
          <w:b/>
          <w:sz w:val="28"/>
          <w:szCs w:val="28"/>
        </w:rPr>
        <w:t xml:space="preserve"> </w:t>
      </w:r>
      <w:r w:rsidRPr="006A578F">
        <w:rPr>
          <w:rFonts w:ascii="Times New Roman" w:hAnsi="Times New Roman" w:cs="Times New Roman"/>
          <w:b/>
          <w:i/>
          <w:iCs/>
          <w:sz w:val="28"/>
          <w:szCs w:val="28"/>
        </w:rPr>
        <w:t>"</w:t>
      </w:r>
      <w:r w:rsidRPr="006A41C6">
        <w:rPr>
          <w:rFonts w:ascii="Times New Roman" w:hAnsi="Times New Roman" w:cs="Times New Roman"/>
          <w:b/>
          <w:i/>
          <w:iCs/>
          <w:sz w:val="28"/>
          <w:szCs w:val="28"/>
        </w:rPr>
        <w:t>Идеологические и философские аспекты концепции нового мышления в массовой политиче</w:t>
      </w:r>
      <w:r>
        <w:rPr>
          <w:rFonts w:ascii="Times New Roman" w:hAnsi="Times New Roman" w:cs="Times New Roman"/>
          <w:b/>
          <w:i/>
          <w:iCs/>
          <w:sz w:val="28"/>
          <w:szCs w:val="28"/>
        </w:rPr>
        <w:t>ской литературе в 1988-1991 гг.</w:t>
      </w:r>
      <w:r w:rsidRPr="006A578F">
        <w:rPr>
          <w:rFonts w:ascii="Times New Roman" w:hAnsi="Times New Roman" w:cs="Times New Roman"/>
          <w:b/>
          <w:i/>
          <w:iCs/>
          <w:sz w:val="28"/>
          <w:szCs w:val="28"/>
        </w:rPr>
        <w:t>"</w:t>
      </w:r>
      <w:r>
        <w:rPr>
          <w:rFonts w:ascii="Times New Roman" w:hAnsi="Times New Roman" w:cs="Times New Roman"/>
          <w:bCs/>
          <w:sz w:val="28"/>
          <w:szCs w:val="28"/>
        </w:rPr>
        <w:t xml:space="preserve"> содержит</w:t>
      </w:r>
      <w:r w:rsidRPr="006A41C6">
        <w:rPr>
          <w:rFonts w:ascii="Times New Roman" w:hAnsi="Times New Roman" w:cs="Times New Roman"/>
          <w:bCs/>
          <w:sz w:val="28"/>
          <w:szCs w:val="28"/>
        </w:rPr>
        <w:t xml:space="preserve"> анализ</w:t>
      </w:r>
      <w:r>
        <w:rPr>
          <w:rFonts w:ascii="Times New Roman" w:hAnsi="Times New Roman" w:cs="Times New Roman"/>
          <w:bCs/>
          <w:sz w:val="28"/>
          <w:szCs w:val="28"/>
        </w:rPr>
        <w:t xml:space="preserve"> идейно-философского</w:t>
      </w:r>
      <w:r w:rsidRPr="006A41C6">
        <w:rPr>
          <w:rFonts w:ascii="Times New Roman" w:hAnsi="Times New Roman" w:cs="Times New Roman"/>
          <w:bCs/>
          <w:sz w:val="28"/>
          <w:szCs w:val="28"/>
        </w:rPr>
        <w:t xml:space="preserve"> развити</w:t>
      </w:r>
      <w:r>
        <w:rPr>
          <w:rFonts w:ascii="Times New Roman" w:hAnsi="Times New Roman" w:cs="Times New Roman"/>
          <w:bCs/>
          <w:sz w:val="28"/>
          <w:szCs w:val="28"/>
        </w:rPr>
        <w:t xml:space="preserve">я политики нового мышления </w:t>
      </w:r>
      <w:r w:rsidRPr="006A41C6">
        <w:rPr>
          <w:rFonts w:ascii="Times New Roman" w:hAnsi="Times New Roman" w:cs="Times New Roman"/>
          <w:bCs/>
          <w:sz w:val="28"/>
          <w:szCs w:val="28"/>
        </w:rPr>
        <w:t xml:space="preserve">Горбачева </w:t>
      </w:r>
      <w:r>
        <w:rPr>
          <w:rFonts w:ascii="Times New Roman" w:hAnsi="Times New Roman" w:cs="Times New Roman"/>
          <w:bCs/>
          <w:sz w:val="28"/>
          <w:szCs w:val="28"/>
        </w:rPr>
        <w:t>М.</w:t>
      </w:r>
      <w:r w:rsidRPr="006A41C6">
        <w:rPr>
          <w:rFonts w:ascii="Times New Roman" w:hAnsi="Times New Roman" w:cs="Times New Roman"/>
          <w:bCs/>
          <w:sz w:val="28"/>
          <w:szCs w:val="28"/>
        </w:rPr>
        <w:t xml:space="preserve">С., вступившей в конфликт с </w:t>
      </w:r>
      <w:proofErr w:type="spellStart"/>
      <w:r w:rsidRPr="006A41C6">
        <w:rPr>
          <w:rFonts w:ascii="Times New Roman" w:hAnsi="Times New Roman" w:cs="Times New Roman"/>
          <w:bCs/>
          <w:sz w:val="28"/>
          <w:szCs w:val="28"/>
        </w:rPr>
        <w:t>позднесоветской</w:t>
      </w:r>
      <w:proofErr w:type="spellEnd"/>
      <w:r w:rsidRPr="006A41C6">
        <w:rPr>
          <w:rFonts w:ascii="Times New Roman" w:hAnsi="Times New Roman" w:cs="Times New Roman"/>
          <w:bCs/>
          <w:sz w:val="28"/>
          <w:szCs w:val="28"/>
        </w:rPr>
        <w:t xml:space="preserve"> идеологией. При изучении поставленной проблемы применялись методы: </w:t>
      </w:r>
      <w:proofErr w:type="spellStart"/>
      <w:r w:rsidRPr="006A41C6">
        <w:rPr>
          <w:rFonts w:ascii="Times New Roman" w:hAnsi="Times New Roman" w:cs="Times New Roman"/>
          <w:bCs/>
          <w:sz w:val="28"/>
          <w:szCs w:val="28"/>
        </w:rPr>
        <w:t>нарративный</w:t>
      </w:r>
      <w:proofErr w:type="spellEnd"/>
      <w:r w:rsidRPr="006A41C6">
        <w:rPr>
          <w:rFonts w:ascii="Times New Roman" w:hAnsi="Times New Roman" w:cs="Times New Roman"/>
          <w:bCs/>
          <w:sz w:val="28"/>
          <w:szCs w:val="28"/>
        </w:rPr>
        <w:t xml:space="preserve"> и историко-генетический. </w:t>
      </w:r>
      <w:proofErr w:type="spellStart"/>
      <w:r w:rsidRPr="006A41C6">
        <w:rPr>
          <w:rFonts w:ascii="Times New Roman" w:hAnsi="Times New Roman" w:cs="Times New Roman"/>
          <w:bCs/>
          <w:sz w:val="28"/>
          <w:szCs w:val="28"/>
        </w:rPr>
        <w:t>Источниковая</w:t>
      </w:r>
      <w:proofErr w:type="spellEnd"/>
      <w:r w:rsidRPr="006A41C6">
        <w:rPr>
          <w:rFonts w:ascii="Times New Roman" w:hAnsi="Times New Roman" w:cs="Times New Roman"/>
          <w:bCs/>
          <w:sz w:val="28"/>
          <w:szCs w:val="28"/>
        </w:rPr>
        <w:t xml:space="preserve"> база исследования включает материалы массовой политической литературы, печатавши</w:t>
      </w:r>
      <w:r>
        <w:rPr>
          <w:rFonts w:ascii="Times New Roman" w:hAnsi="Times New Roman" w:cs="Times New Roman"/>
          <w:bCs/>
          <w:sz w:val="28"/>
          <w:szCs w:val="28"/>
        </w:rPr>
        <w:t>еся в издательствах "Знание" и "</w:t>
      </w:r>
      <w:proofErr w:type="spellStart"/>
      <w:r w:rsidRPr="006A41C6">
        <w:rPr>
          <w:rFonts w:ascii="Times New Roman" w:hAnsi="Times New Roman" w:cs="Times New Roman"/>
          <w:bCs/>
          <w:sz w:val="28"/>
          <w:szCs w:val="28"/>
        </w:rPr>
        <w:t>Лениздат</w:t>
      </w:r>
      <w:proofErr w:type="spellEnd"/>
      <w:r>
        <w:rPr>
          <w:rFonts w:ascii="Times New Roman" w:hAnsi="Times New Roman" w:cs="Times New Roman"/>
          <w:bCs/>
          <w:sz w:val="28"/>
          <w:szCs w:val="28"/>
        </w:rPr>
        <w:t>"</w:t>
      </w:r>
      <w:r w:rsidRPr="006A41C6">
        <w:rPr>
          <w:rFonts w:ascii="Times New Roman" w:hAnsi="Times New Roman" w:cs="Times New Roman"/>
          <w:bCs/>
          <w:sz w:val="28"/>
          <w:szCs w:val="28"/>
        </w:rPr>
        <w:t xml:space="preserve">. Хронологические рамки исследования охватывают период с 1988 по 1991 гг. Акцент сделан на исследовании становления четырех идейно-философских тезисов нового мышления, выдвинутых М. С. Горбачевым в книге </w:t>
      </w:r>
      <w:r>
        <w:rPr>
          <w:rFonts w:ascii="Times New Roman" w:hAnsi="Times New Roman" w:cs="Times New Roman"/>
          <w:bCs/>
          <w:sz w:val="28"/>
          <w:szCs w:val="28"/>
        </w:rPr>
        <w:t>"</w:t>
      </w:r>
      <w:r w:rsidRPr="006A41C6">
        <w:rPr>
          <w:rFonts w:ascii="Times New Roman" w:hAnsi="Times New Roman" w:cs="Times New Roman"/>
          <w:bCs/>
          <w:sz w:val="28"/>
          <w:szCs w:val="28"/>
        </w:rPr>
        <w:t>Перестройка и новое мышления для нашей страны и всего мира</w:t>
      </w:r>
      <w:r>
        <w:rPr>
          <w:rFonts w:ascii="Times New Roman" w:hAnsi="Times New Roman" w:cs="Times New Roman"/>
          <w:bCs/>
          <w:sz w:val="28"/>
          <w:szCs w:val="28"/>
        </w:rPr>
        <w:t>"</w:t>
      </w:r>
      <w:r w:rsidRPr="006A41C6">
        <w:rPr>
          <w:rFonts w:ascii="Times New Roman" w:hAnsi="Times New Roman" w:cs="Times New Roman"/>
          <w:bCs/>
          <w:sz w:val="28"/>
          <w:szCs w:val="28"/>
        </w:rPr>
        <w:t>.</w:t>
      </w:r>
    </w:p>
    <w:p w14:paraId="4464B0CB" w14:textId="77777777" w:rsidR="006B1C48" w:rsidRDefault="006B1C48" w:rsidP="006B1C48">
      <w:pPr>
        <w:spacing w:after="0" w:line="240" w:lineRule="auto"/>
        <w:contextualSpacing/>
        <w:jc w:val="both"/>
        <w:rPr>
          <w:rFonts w:ascii="Times New Roman" w:hAnsi="Times New Roman" w:cs="Times New Roman"/>
          <w:bCs/>
          <w:sz w:val="28"/>
          <w:szCs w:val="28"/>
        </w:rPr>
      </w:pPr>
    </w:p>
    <w:p w14:paraId="65DF33C9" w14:textId="77777777" w:rsidR="006B1C48" w:rsidRDefault="006B1C48" w:rsidP="006B1C48">
      <w:pPr>
        <w:shd w:val="clear" w:color="auto" w:fill="FFFFFF" w:themeFill="background1"/>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bCs/>
          <w:sz w:val="28"/>
          <w:szCs w:val="28"/>
        </w:rPr>
        <w:t>Статья Степанова</w:t>
      </w:r>
      <w:r w:rsidRPr="006A41C6">
        <w:rPr>
          <w:rFonts w:ascii="Times New Roman" w:hAnsi="Times New Roman" w:cs="Times New Roman"/>
          <w:bCs/>
          <w:sz w:val="28"/>
          <w:szCs w:val="28"/>
        </w:rPr>
        <w:t xml:space="preserve"> О.Б. </w:t>
      </w:r>
      <w:r w:rsidRPr="005941B4">
        <w:rPr>
          <w:rFonts w:ascii="Times New Roman" w:hAnsi="Times New Roman" w:cs="Times New Roman"/>
          <w:b/>
          <w:sz w:val="28"/>
          <w:szCs w:val="28"/>
        </w:rPr>
        <w:t>(инв. 50</w:t>
      </w:r>
      <w:r>
        <w:rPr>
          <w:rFonts w:ascii="Times New Roman" w:hAnsi="Times New Roman" w:cs="Times New Roman"/>
          <w:b/>
          <w:sz w:val="28"/>
          <w:szCs w:val="28"/>
        </w:rPr>
        <w:t>60</w:t>
      </w:r>
      <w:r w:rsidRPr="005941B4">
        <w:rPr>
          <w:rFonts w:ascii="Times New Roman" w:hAnsi="Times New Roman" w:cs="Times New Roman"/>
          <w:b/>
          <w:sz w:val="28"/>
          <w:szCs w:val="28"/>
        </w:rPr>
        <w:t>)</w:t>
      </w:r>
      <w:r>
        <w:rPr>
          <w:rFonts w:ascii="Times New Roman" w:hAnsi="Times New Roman" w:cs="Times New Roman"/>
          <w:b/>
          <w:sz w:val="28"/>
          <w:szCs w:val="28"/>
        </w:rPr>
        <w:t xml:space="preserve"> </w:t>
      </w:r>
      <w:r w:rsidRPr="006A578F">
        <w:rPr>
          <w:rFonts w:ascii="Times New Roman" w:hAnsi="Times New Roman" w:cs="Times New Roman"/>
          <w:b/>
          <w:i/>
          <w:iCs/>
          <w:sz w:val="28"/>
          <w:szCs w:val="28"/>
        </w:rPr>
        <w:t>"</w:t>
      </w:r>
      <w:r w:rsidRPr="006A41C6">
        <w:rPr>
          <w:rFonts w:ascii="Times New Roman" w:hAnsi="Times New Roman" w:cs="Times New Roman"/>
          <w:b/>
          <w:i/>
          <w:iCs/>
          <w:sz w:val="28"/>
          <w:szCs w:val="28"/>
        </w:rPr>
        <w:t>Материалы Е. Д. Прокофьевой о системе здравоохра</w:t>
      </w:r>
      <w:r>
        <w:rPr>
          <w:rFonts w:ascii="Times New Roman" w:hAnsi="Times New Roman" w:cs="Times New Roman"/>
          <w:b/>
          <w:i/>
          <w:iCs/>
          <w:sz w:val="28"/>
          <w:szCs w:val="28"/>
        </w:rPr>
        <w:t>нения на р. Таз в 1921-1963 гг.</w:t>
      </w:r>
      <w:r w:rsidRPr="006A578F">
        <w:rPr>
          <w:rFonts w:ascii="Times New Roman" w:hAnsi="Times New Roman" w:cs="Times New Roman"/>
          <w:b/>
          <w:i/>
          <w:iCs/>
          <w:sz w:val="28"/>
          <w:szCs w:val="28"/>
        </w:rPr>
        <w:t>"</w:t>
      </w:r>
      <w:r>
        <w:rPr>
          <w:rFonts w:ascii="Times New Roman" w:hAnsi="Times New Roman" w:cs="Times New Roman"/>
          <w:bCs/>
          <w:sz w:val="28"/>
          <w:szCs w:val="28"/>
        </w:rPr>
        <w:t xml:space="preserve">  содержит</w:t>
      </w:r>
      <w:r w:rsidRPr="006A41C6">
        <w:rPr>
          <w:rFonts w:ascii="Times New Roman" w:hAnsi="Times New Roman" w:cs="Times New Roman"/>
          <w:bCs/>
          <w:sz w:val="28"/>
          <w:szCs w:val="28"/>
        </w:rPr>
        <w:t xml:space="preserve"> анализ систем</w:t>
      </w:r>
      <w:r>
        <w:rPr>
          <w:rFonts w:ascii="Times New Roman" w:hAnsi="Times New Roman" w:cs="Times New Roman"/>
          <w:bCs/>
          <w:sz w:val="28"/>
          <w:szCs w:val="28"/>
        </w:rPr>
        <w:t>ы</w:t>
      </w:r>
      <w:r w:rsidRPr="006A41C6">
        <w:rPr>
          <w:rFonts w:ascii="Times New Roman" w:hAnsi="Times New Roman" w:cs="Times New Roman"/>
          <w:bCs/>
          <w:sz w:val="28"/>
          <w:szCs w:val="28"/>
        </w:rPr>
        <w:t xml:space="preserve"> здравоохранения северных селькупов в период активных социалистических преобразований в 1921-1963 гг. Актуальность исследования состоит в полезности </w:t>
      </w:r>
      <w:r w:rsidRPr="006A41C6">
        <w:rPr>
          <w:rFonts w:ascii="Times New Roman" w:hAnsi="Times New Roman" w:cs="Times New Roman"/>
          <w:bCs/>
          <w:sz w:val="28"/>
          <w:szCs w:val="28"/>
        </w:rPr>
        <w:lastRenderedPageBreak/>
        <w:t xml:space="preserve">для современных селькупов, находящихся в поиске новых форм своей этнической идентификации, и это в то время, как нет ни одной научной публикации по данной теме. Полезна статья и для ответственных за здоровье северян современных российских чиновников, т. к. передает исторический опыт создания системы здравоохранения в районах Крайнего Севера. В задачи исследования входит критический разбор главы </w:t>
      </w:r>
      <w:r>
        <w:rPr>
          <w:rFonts w:ascii="Times New Roman" w:hAnsi="Times New Roman" w:cs="Times New Roman"/>
          <w:bCs/>
          <w:sz w:val="28"/>
          <w:szCs w:val="28"/>
        </w:rPr>
        <w:t>"</w:t>
      </w:r>
      <w:r w:rsidRPr="006A41C6">
        <w:rPr>
          <w:rFonts w:ascii="Times New Roman" w:hAnsi="Times New Roman" w:cs="Times New Roman"/>
          <w:bCs/>
          <w:sz w:val="28"/>
          <w:szCs w:val="28"/>
        </w:rPr>
        <w:t>Здравоохранение</w:t>
      </w:r>
      <w:r>
        <w:rPr>
          <w:rFonts w:ascii="Times New Roman" w:hAnsi="Times New Roman" w:cs="Times New Roman"/>
          <w:bCs/>
          <w:sz w:val="28"/>
          <w:szCs w:val="28"/>
        </w:rPr>
        <w:t>"</w:t>
      </w:r>
      <w:r w:rsidRPr="006A41C6">
        <w:rPr>
          <w:rFonts w:ascii="Times New Roman" w:hAnsi="Times New Roman" w:cs="Times New Roman"/>
          <w:bCs/>
          <w:sz w:val="28"/>
          <w:szCs w:val="28"/>
        </w:rPr>
        <w:t xml:space="preserve"> неопубликованной монографии этнографа-</w:t>
      </w:r>
      <w:proofErr w:type="spellStart"/>
      <w:r w:rsidRPr="006A41C6">
        <w:rPr>
          <w:rFonts w:ascii="Times New Roman" w:hAnsi="Times New Roman" w:cs="Times New Roman"/>
          <w:bCs/>
          <w:sz w:val="28"/>
          <w:szCs w:val="28"/>
        </w:rPr>
        <w:t>сибириеведа</w:t>
      </w:r>
      <w:proofErr w:type="spellEnd"/>
      <w:r w:rsidRPr="006A41C6">
        <w:rPr>
          <w:rFonts w:ascii="Times New Roman" w:hAnsi="Times New Roman" w:cs="Times New Roman"/>
          <w:bCs/>
          <w:sz w:val="28"/>
          <w:szCs w:val="28"/>
        </w:rPr>
        <w:t xml:space="preserve"> Е. Д. Прокофьевой с рабочим названием </w:t>
      </w:r>
      <w:r>
        <w:rPr>
          <w:rFonts w:ascii="Times New Roman" w:hAnsi="Times New Roman" w:cs="Times New Roman"/>
          <w:bCs/>
          <w:sz w:val="28"/>
          <w:szCs w:val="28"/>
        </w:rPr>
        <w:t>"</w:t>
      </w:r>
      <w:r w:rsidRPr="006A41C6">
        <w:rPr>
          <w:rFonts w:ascii="Times New Roman" w:hAnsi="Times New Roman" w:cs="Times New Roman"/>
          <w:bCs/>
          <w:sz w:val="28"/>
          <w:szCs w:val="28"/>
        </w:rPr>
        <w:t>Селькупы</w:t>
      </w:r>
      <w:r>
        <w:rPr>
          <w:rFonts w:ascii="Times New Roman" w:hAnsi="Times New Roman" w:cs="Times New Roman"/>
          <w:bCs/>
          <w:sz w:val="28"/>
          <w:szCs w:val="28"/>
        </w:rPr>
        <w:t>"</w:t>
      </w:r>
      <w:r w:rsidRPr="006A41C6">
        <w:rPr>
          <w:rFonts w:ascii="Times New Roman" w:hAnsi="Times New Roman" w:cs="Times New Roman"/>
          <w:bCs/>
          <w:sz w:val="28"/>
          <w:szCs w:val="28"/>
        </w:rPr>
        <w:t>, хранящейся в архиве Музея антропологии и этнографии (Кунсткамера) РАН.</w:t>
      </w:r>
    </w:p>
    <w:p w14:paraId="3ED29045" w14:textId="77777777" w:rsidR="006B1C48" w:rsidRDefault="006B1C48" w:rsidP="006B1C48">
      <w:pPr>
        <w:shd w:val="clear" w:color="auto" w:fill="FFFFFF" w:themeFill="background1"/>
        <w:spacing w:after="0" w:line="240" w:lineRule="auto"/>
        <w:contextualSpacing/>
        <w:jc w:val="both"/>
        <w:rPr>
          <w:rFonts w:ascii="Times New Roman" w:hAnsi="Times New Roman" w:cs="Times New Roman"/>
          <w:bCs/>
          <w:sz w:val="28"/>
          <w:szCs w:val="28"/>
        </w:rPr>
      </w:pPr>
    </w:p>
    <w:p w14:paraId="2EF57046" w14:textId="77777777" w:rsidR="006B1C48" w:rsidRDefault="006B1C48" w:rsidP="006B1C48">
      <w:pPr>
        <w:shd w:val="clear" w:color="auto" w:fill="FFFFFF" w:themeFill="background1"/>
        <w:spacing w:after="0"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Статья Зарубиной</w:t>
      </w:r>
      <w:r w:rsidRPr="006A41C6">
        <w:rPr>
          <w:rFonts w:ascii="Times New Roman" w:hAnsi="Times New Roman" w:cs="Times New Roman"/>
          <w:bCs/>
          <w:sz w:val="28"/>
          <w:szCs w:val="28"/>
        </w:rPr>
        <w:t xml:space="preserve"> К.</w:t>
      </w:r>
      <w:r>
        <w:rPr>
          <w:rFonts w:ascii="Times New Roman" w:hAnsi="Times New Roman" w:cs="Times New Roman"/>
          <w:bCs/>
          <w:sz w:val="28"/>
          <w:szCs w:val="28"/>
        </w:rPr>
        <w:t>А., Петрищевой Н.</w:t>
      </w:r>
      <w:r w:rsidRPr="006A41C6">
        <w:rPr>
          <w:rFonts w:ascii="Times New Roman" w:hAnsi="Times New Roman" w:cs="Times New Roman"/>
          <w:bCs/>
          <w:sz w:val="28"/>
          <w:szCs w:val="28"/>
        </w:rPr>
        <w:t xml:space="preserve">С. </w:t>
      </w:r>
      <w:r w:rsidRPr="005941B4">
        <w:rPr>
          <w:rFonts w:ascii="Times New Roman" w:hAnsi="Times New Roman" w:cs="Times New Roman"/>
          <w:b/>
          <w:sz w:val="28"/>
          <w:szCs w:val="28"/>
        </w:rPr>
        <w:t>(инв. 50</w:t>
      </w:r>
      <w:r>
        <w:rPr>
          <w:rFonts w:ascii="Times New Roman" w:hAnsi="Times New Roman" w:cs="Times New Roman"/>
          <w:b/>
          <w:sz w:val="28"/>
          <w:szCs w:val="28"/>
        </w:rPr>
        <w:t>60</w:t>
      </w:r>
      <w:r w:rsidRPr="005941B4">
        <w:rPr>
          <w:rFonts w:ascii="Times New Roman" w:hAnsi="Times New Roman" w:cs="Times New Roman"/>
          <w:b/>
          <w:sz w:val="28"/>
          <w:szCs w:val="28"/>
        </w:rPr>
        <w:t>)</w:t>
      </w:r>
      <w:r>
        <w:rPr>
          <w:rFonts w:ascii="Times New Roman" w:hAnsi="Times New Roman" w:cs="Times New Roman"/>
          <w:b/>
          <w:sz w:val="28"/>
          <w:szCs w:val="28"/>
        </w:rPr>
        <w:t xml:space="preserve"> </w:t>
      </w:r>
      <w:r w:rsidRPr="006A578F">
        <w:rPr>
          <w:rFonts w:ascii="Times New Roman" w:hAnsi="Times New Roman" w:cs="Times New Roman"/>
          <w:b/>
          <w:i/>
          <w:iCs/>
          <w:sz w:val="28"/>
          <w:szCs w:val="28"/>
        </w:rPr>
        <w:t>"</w:t>
      </w:r>
      <w:r w:rsidRPr="006A41C6">
        <w:rPr>
          <w:rFonts w:ascii="Times New Roman" w:hAnsi="Times New Roman" w:cs="Times New Roman"/>
          <w:b/>
          <w:i/>
          <w:iCs/>
          <w:sz w:val="28"/>
          <w:szCs w:val="28"/>
        </w:rPr>
        <w:t>«Денежные воры» в России: об истории развития фальшивомонетничества в Курской губернии во второй половине XIX – начале XX века. По архивным материалам</w:t>
      </w:r>
      <w:r w:rsidRPr="006A578F">
        <w:rPr>
          <w:rFonts w:ascii="Times New Roman" w:hAnsi="Times New Roman" w:cs="Times New Roman"/>
          <w:b/>
          <w:i/>
          <w:iCs/>
          <w:sz w:val="28"/>
          <w:szCs w:val="28"/>
        </w:rPr>
        <w:t>"</w:t>
      </w:r>
      <w:r>
        <w:rPr>
          <w:rFonts w:ascii="Times New Roman" w:hAnsi="Times New Roman" w:cs="Times New Roman"/>
          <w:bCs/>
          <w:sz w:val="28"/>
          <w:szCs w:val="28"/>
        </w:rPr>
        <w:t xml:space="preserve"> написана </w:t>
      </w:r>
      <w:r w:rsidRPr="00BC3495">
        <w:rPr>
          <w:rFonts w:ascii="Times New Roman" w:hAnsi="Times New Roman" w:cs="Times New Roman"/>
          <w:bCs/>
          <w:sz w:val="28"/>
          <w:szCs w:val="28"/>
        </w:rPr>
        <w:t xml:space="preserve">на основе изучения и анализа архивных документов сделан вывод о том, что в Курской губернии во второй половине XIX – начале XX века действовали как преступники-одиночки, самостоятельно изготавливающие и распространяющие поддельные деньги, так и криминальные группировки, промышляющие фальшивомонетничеством на профессиональной основе. </w:t>
      </w:r>
      <w:proofErr w:type="spellStart"/>
      <w:r w:rsidRPr="00BC3495">
        <w:rPr>
          <w:rFonts w:ascii="Times New Roman" w:hAnsi="Times New Roman" w:cs="Times New Roman"/>
          <w:bCs/>
          <w:sz w:val="28"/>
          <w:szCs w:val="28"/>
        </w:rPr>
        <w:t>Источниковая</w:t>
      </w:r>
      <w:proofErr w:type="spellEnd"/>
      <w:r w:rsidRPr="00BC3495">
        <w:rPr>
          <w:rFonts w:ascii="Times New Roman" w:hAnsi="Times New Roman" w:cs="Times New Roman"/>
          <w:bCs/>
          <w:sz w:val="28"/>
          <w:szCs w:val="28"/>
        </w:rPr>
        <w:t xml:space="preserve"> база исследования - материалы Государственного архива Курской области, Государственного архива Российской Федерации. В процессе исследования использовались методы: хронологический, сравнительно-правовой, метод синтеза, анализа и систематизации.</w:t>
      </w:r>
    </w:p>
    <w:p w14:paraId="18E0F2AB" w14:textId="77777777" w:rsidR="006B1C48" w:rsidRDefault="006B1C48" w:rsidP="006B1C48">
      <w:pPr>
        <w:spacing w:after="0" w:line="240" w:lineRule="auto"/>
        <w:contextualSpacing/>
        <w:jc w:val="both"/>
        <w:rPr>
          <w:rFonts w:ascii="Times New Roman" w:hAnsi="Times New Roman" w:cs="Times New Roman"/>
          <w:bCs/>
          <w:sz w:val="28"/>
          <w:szCs w:val="28"/>
        </w:rPr>
      </w:pPr>
    </w:p>
    <w:p w14:paraId="08CA374E" w14:textId="77777777" w:rsidR="006B1C48" w:rsidRDefault="006B1C48" w:rsidP="006B1C48">
      <w:pPr>
        <w:shd w:val="clear" w:color="auto" w:fill="FFFFFF" w:themeFill="background1"/>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bCs/>
          <w:sz w:val="28"/>
          <w:szCs w:val="28"/>
        </w:rPr>
        <w:t xml:space="preserve">Статья </w:t>
      </w:r>
      <w:proofErr w:type="spellStart"/>
      <w:r w:rsidRPr="00D64384">
        <w:rPr>
          <w:rFonts w:ascii="Times New Roman" w:hAnsi="Times New Roman" w:cs="Times New Roman"/>
          <w:bCs/>
          <w:sz w:val="28"/>
          <w:szCs w:val="28"/>
        </w:rPr>
        <w:t>Гордин</w:t>
      </w:r>
      <w:r>
        <w:rPr>
          <w:rFonts w:ascii="Times New Roman" w:hAnsi="Times New Roman" w:cs="Times New Roman"/>
          <w:bCs/>
          <w:sz w:val="28"/>
          <w:szCs w:val="28"/>
        </w:rPr>
        <w:t>ой</w:t>
      </w:r>
      <w:proofErr w:type="spellEnd"/>
      <w:r>
        <w:rPr>
          <w:rFonts w:ascii="Times New Roman" w:hAnsi="Times New Roman" w:cs="Times New Roman"/>
          <w:bCs/>
          <w:sz w:val="28"/>
          <w:szCs w:val="28"/>
        </w:rPr>
        <w:t xml:space="preserve"> Е.</w:t>
      </w:r>
      <w:r w:rsidRPr="00D64384">
        <w:rPr>
          <w:rFonts w:ascii="Times New Roman" w:hAnsi="Times New Roman" w:cs="Times New Roman"/>
          <w:bCs/>
          <w:sz w:val="28"/>
          <w:szCs w:val="28"/>
        </w:rPr>
        <w:t xml:space="preserve">Д. </w:t>
      </w:r>
      <w:r w:rsidRPr="005941B4">
        <w:rPr>
          <w:rFonts w:ascii="Times New Roman" w:hAnsi="Times New Roman" w:cs="Times New Roman"/>
          <w:b/>
          <w:sz w:val="28"/>
          <w:szCs w:val="28"/>
        </w:rPr>
        <w:t>(инв. 50</w:t>
      </w:r>
      <w:r>
        <w:rPr>
          <w:rFonts w:ascii="Times New Roman" w:hAnsi="Times New Roman" w:cs="Times New Roman"/>
          <w:b/>
          <w:sz w:val="28"/>
          <w:szCs w:val="28"/>
        </w:rPr>
        <w:t>60</w:t>
      </w:r>
      <w:r w:rsidRPr="005941B4">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6A578F">
        <w:rPr>
          <w:rFonts w:ascii="Times New Roman" w:hAnsi="Times New Roman" w:cs="Times New Roman"/>
          <w:b/>
          <w:i/>
          <w:iCs/>
          <w:sz w:val="28"/>
          <w:szCs w:val="28"/>
        </w:rPr>
        <w:t>"</w:t>
      </w:r>
      <w:r w:rsidRPr="006A41C6">
        <w:rPr>
          <w:rFonts w:ascii="Times New Roman" w:hAnsi="Times New Roman" w:cs="Times New Roman"/>
          <w:b/>
          <w:i/>
          <w:iCs/>
          <w:sz w:val="28"/>
          <w:szCs w:val="28"/>
        </w:rPr>
        <w:t>«</w:t>
      </w:r>
      <w:r w:rsidRPr="00D64384">
        <w:t xml:space="preserve"> </w:t>
      </w:r>
      <w:r w:rsidRPr="00D64384">
        <w:rPr>
          <w:rFonts w:ascii="Times New Roman" w:hAnsi="Times New Roman" w:cs="Times New Roman"/>
          <w:b/>
          <w:i/>
          <w:iCs/>
          <w:sz w:val="28"/>
          <w:szCs w:val="28"/>
        </w:rPr>
        <w:t>…</w:t>
      </w:r>
      <w:proofErr w:type="gramEnd"/>
      <w:r w:rsidRPr="00D64384">
        <w:rPr>
          <w:rFonts w:ascii="Times New Roman" w:hAnsi="Times New Roman" w:cs="Times New Roman"/>
          <w:b/>
          <w:i/>
          <w:iCs/>
          <w:sz w:val="28"/>
          <w:szCs w:val="28"/>
        </w:rPr>
        <w:t>Создадим новую игрушку для советской детворы»: о советских игрушках 1940-х гг. На архивных материалах Горьковской области</w:t>
      </w:r>
      <w:r w:rsidRPr="006A578F">
        <w:rPr>
          <w:rFonts w:ascii="Times New Roman" w:hAnsi="Times New Roman" w:cs="Times New Roman"/>
          <w:b/>
          <w:i/>
          <w:iCs/>
          <w:sz w:val="28"/>
          <w:szCs w:val="28"/>
        </w:rPr>
        <w:t>"</w:t>
      </w:r>
      <w:r>
        <w:rPr>
          <w:rFonts w:ascii="Times New Roman" w:hAnsi="Times New Roman" w:cs="Times New Roman"/>
          <w:bCs/>
          <w:sz w:val="28"/>
          <w:szCs w:val="28"/>
        </w:rPr>
        <w:t xml:space="preserve"> </w:t>
      </w:r>
      <w:r w:rsidRPr="00D64384">
        <w:rPr>
          <w:rFonts w:ascii="Times New Roman" w:hAnsi="Times New Roman" w:cs="Times New Roman"/>
          <w:bCs/>
          <w:sz w:val="28"/>
          <w:szCs w:val="28"/>
        </w:rPr>
        <w:t>раскрывает</w:t>
      </w:r>
      <w:r>
        <w:rPr>
          <w:rFonts w:ascii="Times New Roman" w:hAnsi="Times New Roman" w:cs="Times New Roman"/>
          <w:bCs/>
          <w:sz w:val="28"/>
          <w:szCs w:val="28"/>
        </w:rPr>
        <w:t xml:space="preserve"> проблемы</w:t>
      </w:r>
      <w:r w:rsidRPr="00D64384">
        <w:rPr>
          <w:rFonts w:ascii="Times New Roman" w:hAnsi="Times New Roman" w:cs="Times New Roman"/>
          <w:bCs/>
          <w:sz w:val="28"/>
          <w:szCs w:val="28"/>
        </w:rPr>
        <w:t xml:space="preserve"> обеспечения игрушками советских детей и производства игрушек в СССР в 1940-е гг. На базе современного историографического материала отражено положение в </w:t>
      </w:r>
      <w:r>
        <w:rPr>
          <w:rFonts w:ascii="Times New Roman" w:hAnsi="Times New Roman" w:cs="Times New Roman"/>
          <w:bCs/>
          <w:sz w:val="28"/>
          <w:szCs w:val="28"/>
        </w:rPr>
        <w:t>"</w:t>
      </w:r>
      <w:r w:rsidRPr="00D64384">
        <w:rPr>
          <w:rFonts w:ascii="Times New Roman" w:hAnsi="Times New Roman" w:cs="Times New Roman"/>
          <w:bCs/>
          <w:sz w:val="28"/>
          <w:szCs w:val="28"/>
        </w:rPr>
        <w:t>игрушечной</w:t>
      </w:r>
      <w:r>
        <w:rPr>
          <w:rFonts w:ascii="Times New Roman" w:hAnsi="Times New Roman" w:cs="Times New Roman"/>
          <w:bCs/>
          <w:sz w:val="28"/>
          <w:szCs w:val="28"/>
        </w:rPr>
        <w:t>"</w:t>
      </w:r>
      <w:r w:rsidRPr="00D64384">
        <w:rPr>
          <w:rFonts w:ascii="Times New Roman" w:hAnsi="Times New Roman" w:cs="Times New Roman"/>
          <w:bCs/>
          <w:sz w:val="28"/>
          <w:szCs w:val="28"/>
        </w:rPr>
        <w:t xml:space="preserve"> отрасли в 1940-е гг. При изложении материала приводится большое количество интересных и ценных примеров, фрагментов воспоминаний </w:t>
      </w:r>
      <w:r>
        <w:rPr>
          <w:rFonts w:ascii="Times New Roman" w:hAnsi="Times New Roman" w:cs="Times New Roman"/>
          <w:bCs/>
          <w:sz w:val="28"/>
          <w:szCs w:val="28"/>
        </w:rPr>
        <w:t>"</w:t>
      </w:r>
      <w:r w:rsidRPr="00D64384">
        <w:rPr>
          <w:rFonts w:ascii="Times New Roman" w:hAnsi="Times New Roman" w:cs="Times New Roman"/>
          <w:bCs/>
          <w:sz w:val="28"/>
          <w:szCs w:val="28"/>
        </w:rPr>
        <w:t>детей войны</w:t>
      </w:r>
      <w:r>
        <w:rPr>
          <w:rFonts w:ascii="Times New Roman" w:hAnsi="Times New Roman" w:cs="Times New Roman"/>
          <w:bCs/>
          <w:sz w:val="28"/>
          <w:szCs w:val="28"/>
        </w:rPr>
        <w:t>"</w:t>
      </w:r>
      <w:r w:rsidRPr="00D64384">
        <w:rPr>
          <w:rFonts w:ascii="Times New Roman" w:hAnsi="Times New Roman" w:cs="Times New Roman"/>
          <w:bCs/>
          <w:sz w:val="28"/>
          <w:szCs w:val="28"/>
        </w:rPr>
        <w:t xml:space="preserve">. И во многих таких материалах </w:t>
      </w:r>
      <w:r>
        <w:rPr>
          <w:rFonts w:ascii="Times New Roman" w:hAnsi="Times New Roman" w:cs="Times New Roman"/>
          <w:bCs/>
          <w:sz w:val="28"/>
          <w:szCs w:val="28"/>
        </w:rPr>
        <w:t>"</w:t>
      </w:r>
      <w:r w:rsidRPr="00D64384">
        <w:rPr>
          <w:rFonts w:ascii="Times New Roman" w:hAnsi="Times New Roman" w:cs="Times New Roman"/>
          <w:bCs/>
          <w:sz w:val="28"/>
          <w:szCs w:val="28"/>
        </w:rPr>
        <w:t>красной нитью</w:t>
      </w:r>
      <w:r>
        <w:rPr>
          <w:rFonts w:ascii="Times New Roman" w:hAnsi="Times New Roman" w:cs="Times New Roman"/>
          <w:bCs/>
          <w:sz w:val="28"/>
          <w:szCs w:val="28"/>
        </w:rPr>
        <w:t>"</w:t>
      </w:r>
      <w:r w:rsidRPr="00D64384">
        <w:rPr>
          <w:rFonts w:ascii="Times New Roman" w:hAnsi="Times New Roman" w:cs="Times New Roman"/>
          <w:bCs/>
          <w:sz w:val="28"/>
          <w:szCs w:val="28"/>
        </w:rPr>
        <w:t xml:space="preserve"> проходит мысль о том, что игрушки в трудные 1940-е гг. были преимущественно самодельные.</w:t>
      </w:r>
    </w:p>
    <w:p w14:paraId="50B8731E" w14:textId="77777777" w:rsidR="006B1C48" w:rsidRDefault="006B1C48" w:rsidP="006B1C48">
      <w:pPr>
        <w:spacing w:after="0" w:line="240" w:lineRule="auto"/>
        <w:contextualSpacing/>
        <w:jc w:val="both"/>
        <w:rPr>
          <w:rFonts w:ascii="Times New Roman" w:hAnsi="Times New Roman" w:cs="Times New Roman"/>
          <w:bCs/>
          <w:sz w:val="28"/>
          <w:szCs w:val="28"/>
        </w:rPr>
      </w:pPr>
    </w:p>
    <w:p w14:paraId="4F252030" w14:textId="77777777" w:rsidR="006B1C48" w:rsidRDefault="006B1C48" w:rsidP="006B1C48">
      <w:pPr>
        <w:shd w:val="clear" w:color="auto" w:fill="FFFFFF" w:themeFill="background1"/>
        <w:spacing w:after="0"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Статья </w:t>
      </w:r>
      <w:proofErr w:type="spellStart"/>
      <w:r w:rsidRPr="00D64384">
        <w:rPr>
          <w:rFonts w:ascii="Times New Roman" w:hAnsi="Times New Roman" w:cs="Times New Roman"/>
          <w:bCs/>
          <w:sz w:val="28"/>
          <w:szCs w:val="28"/>
        </w:rPr>
        <w:t>Ромашин</w:t>
      </w:r>
      <w:r>
        <w:rPr>
          <w:rFonts w:ascii="Times New Roman" w:hAnsi="Times New Roman" w:cs="Times New Roman"/>
          <w:bCs/>
          <w:sz w:val="28"/>
          <w:szCs w:val="28"/>
        </w:rPr>
        <w:t>а</w:t>
      </w:r>
      <w:proofErr w:type="spellEnd"/>
      <w:r w:rsidRPr="00D64384">
        <w:rPr>
          <w:rFonts w:ascii="Times New Roman" w:hAnsi="Times New Roman" w:cs="Times New Roman"/>
          <w:bCs/>
          <w:sz w:val="28"/>
          <w:szCs w:val="28"/>
        </w:rPr>
        <w:t xml:space="preserve"> И.Е. </w:t>
      </w:r>
      <w:r w:rsidRPr="005941B4">
        <w:rPr>
          <w:rFonts w:ascii="Times New Roman" w:hAnsi="Times New Roman" w:cs="Times New Roman"/>
          <w:b/>
          <w:sz w:val="28"/>
          <w:szCs w:val="28"/>
        </w:rPr>
        <w:t>(инв. 50</w:t>
      </w:r>
      <w:r>
        <w:rPr>
          <w:rFonts w:ascii="Times New Roman" w:hAnsi="Times New Roman" w:cs="Times New Roman"/>
          <w:b/>
          <w:sz w:val="28"/>
          <w:szCs w:val="28"/>
        </w:rPr>
        <w:t>60</w:t>
      </w:r>
      <w:r w:rsidRPr="005941B4">
        <w:rPr>
          <w:rFonts w:ascii="Times New Roman" w:hAnsi="Times New Roman" w:cs="Times New Roman"/>
          <w:b/>
          <w:sz w:val="28"/>
          <w:szCs w:val="28"/>
        </w:rPr>
        <w:t>)</w:t>
      </w:r>
      <w:r>
        <w:rPr>
          <w:rFonts w:ascii="Times New Roman" w:hAnsi="Times New Roman" w:cs="Times New Roman"/>
          <w:b/>
          <w:sz w:val="28"/>
          <w:szCs w:val="28"/>
        </w:rPr>
        <w:t xml:space="preserve"> "</w:t>
      </w:r>
      <w:r w:rsidRPr="00713257">
        <w:rPr>
          <w:rFonts w:ascii="Times New Roman" w:hAnsi="Times New Roman" w:cs="Times New Roman"/>
          <w:b/>
          <w:i/>
          <w:iCs/>
          <w:sz w:val="28"/>
          <w:szCs w:val="28"/>
        </w:rPr>
        <w:t>Энциклопедисты петербургской власти. К изданию архивного справочника «Органы власти и управления Санкт-Петербурга. 1775–1993»</w:t>
      </w:r>
      <w:r>
        <w:rPr>
          <w:rFonts w:ascii="Times New Roman" w:hAnsi="Times New Roman" w:cs="Times New Roman"/>
          <w:b/>
          <w:i/>
          <w:iCs/>
          <w:sz w:val="28"/>
          <w:szCs w:val="28"/>
        </w:rPr>
        <w:t>"</w:t>
      </w:r>
      <w:r>
        <w:rPr>
          <w:rFonts w:ascii="Times New Roman" w:hAnsi="Times New Roman" w:cs="Times New Roman"/>
          <w:bCs/>
          <w:sz w:val="28"/>
          <w:szCs w:val="28"/>
        </w:rPr>
        <w:t xml:space="preserve"> содержит р</w:t>
      </w:r>
      <w:r w:rsidRPr="00713257">
        <w:rPr>
          <w:rFonts w:ascii="Times New Roman" w:hAnsi="Times New Roman" w:cs="Times New Roman"/>
          <w:bCs/>
          <w:sz w:val="28"/>
          <w:szCs w:val="28"/>
        </w:rPr>
        <w:t>ецензи</w:t>
      </w:r>
      <w:r>
        <w:rPr>
          <w:rFonts w:ascii="Times New Roman" w:hAnsi="Times New Roman" w:cs="Times New Roman"/>
          <w:bCs/>
          <w:sz w:val="28"/>
          <w:szCs w:val="28"/>
        </w:rPr>
        <w:t xml:space="preserve">ю, </w:t>
      </w:r>
      <w:r w:rsidRPr="00713257">
        <w:rPr>
          <w:rFonts w:ascii="Times New Roman" w:hAnsi="Times New Roman" w:cs="Times New Roman"/>
          <w:bCs/>
          <w:sz w:val="28"/>
          <w:szCs w:val="28"/>
        </w:rPr>
        <w:t>посвящ</w:t>
      </w:r>
      <w:r>
        <w:rPr>
          <w:rFonts w:ascii="Times New Roman" w:hAnsi="Times New Roman" w:cs="Times New Roman"/>
          <w:bCs/>
          <w:sz w:val="28"/>
          <w:szCs w:val="28"/>
        </w:rPr>
        <w:t>е</w:t>
      </w:r>
      <w:r w:rsidRPr="00713257">
        <w:rPr>
          <w:rFonts w:ascii="Times New Roman" w:hAnsi="Times New Roman" w:cs="Times New Roman"/>
          <w:bCs/>
          <w:sz w:val="28"/>
          <w:szCs w:val="28"/>
        </w:rPr>
        <w:t>н</w:t>
      </w:r>
      <w:r>
        <w:rPr>
          <w:rFonts w:ascii="Times New Roman" w:hAnsi="Times New Roman" w:cs="Times New Roman"/>
          <w:bCs/>
          <w:sz w:val="28"/>
          <w:szCs w:val="28"/>
        </w:rPr>
        <w:t>ную</w:t>
      </w:r>
      <w:r w:rsidRPr="00713257">
        <w:rPr>
          <w:rFonts w:ascii="Times New Roman" w:hAnsi="Times New Roman" w:cs="Times New Roman"/>
          <w:bCs/>
          <w:sz w:val="28"/>
          <w:szCs w:val="28"/>
        </w:rPr>
        <w:t xml:space="preserve"> анализу и обзору содержания первых двух из пяти томов масштабного архивного проекта, осуществляемого под руководством Архивного комитета Санкт–Петербурга работниками центральных городских государственных архивов, по подготовке исчерпывающего справочного издания по истории городских органов государственной власти и управления, государственных учреждений Санкт–Петербурга – Петрограда – Ленинграда – Санкт–Петербурга. Справочник охватывает значительный исторический период, начиная с момента устройства городской власти </w:t>
      </w:r>
      <w:r w:rsidRPr="00713257">
        <w:rPr>
          <w:rFonts w:ascii="Times New Roman" w:hAnsi="Times New Roman" w:cs="Times New Roman"/>
          <w:bCs/>
          <w:sz w:val="28"/>
          <w:szCs w:val="28"/>
        </w:rPr>
        <w:lastRenderedPageBreak/>
        <w:t>в ходе губернской реформы императрицы Екатерины Великой - до Указа Президента Российской Федерации Б. Н. Ельцина от 21 декабря 1993 г. № 2252, завершившего период существования советских органов власти в северной столице.</w:t>
      </w:r>
    </w:p>
    <w:p w14:paraId="5E50A68E" w14:textId="77777777" w:rsidR="006B1C48" w:rsidRDefault="006B1C48" w:rsidP="006B1C48">
      <w:pPr>
        <w:spacing w:after="0" w:line="240" w:lineRule="auto"/>
        <w:contextualSpacing/>
        <w:jc w:val="both"/>
        <w:rPr>
          <w:rFonts w:ascii="Times New Roman" w:hAnsi="Times New Roman" w:cs="Times New Roman"/>
          <w:b/>
          <w:sz w:val="28"/>
          <w:szCs w:val="28"/>
        </w:rPr>
      </w:pPr>
    </w:p>
    <w:p w14:paraId="57127C9C" w14:textId="77777777" w:rsidR="006B1C48" w:rsidRPr="0004657A" w:rsidRDefault="006B1C48" w:rsidP="006B1C48">
      <w:pPr>
        <w:shd w:val="clear" w:color="auto" w:fill="FFFFFF" w:themeFill="background1"/>
        <w:spacing w:after="0"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Статья </w:t>
      </w:r>
      <w:r w:rsidRPr="00713257">
        <w:rPr>
          <w:rFonts w:ascii="Times New Roman" w:hAnsi="Times New Roman" w:cs="Times New Roman"/>
          <w:bCs/>
          <w:sz w:val="28"/>
          <w:szCs w:val="28"/>
        </w:rPr>
        <w:t>Смирнов</w:t>
      </w:r>
      <w:r>
        <w:rPr>
          <w:rFonts w:ascii="Times New Roman" w:hAnsi="Times New Roman" w:cs="Times New Roman"/>
          <w:bCs/>
          <w:sz w:val="28"/>
          <w:szCs w:val="28"/>
        </w:rPr>
        <w:t>а Ю.</w:t>
      </w:r>
      <w:r w:rsidRPr="00713257">
        <w:rPr>
          <w:rFonts w:ascii="Times New Roman" w:hAnsi="Times New Roman" w:cs="Times New Roman"/>
          <w:bCs/>
          <w:sz w:val="28"/>
          <w:szCs w:val="28"/>
        </w:rPr>
        <w:t xml:space="preserve">Н. </w:t>
      </w:r>
      <w:r w:rsidRPr="005941B4">
        <w:rPr>
          <w:rFonts w:ascii="Times New Roman" w:hAnsi="Times New Roman" w:cs="Times New Roman"/>
          <w:b/>
          <w:sz w:val="28"/>
          <w:szCs w:val="28"/>
        </w:rPr>
        <w:t>(инв. 50</w:t>
      </w:r>
      <w:r>
        <w:rPr>
          <w:rFonts w:ascii="Times New Roman" w:hAnsi="Times New Roman" w:cs="Times New Roman"/>
          <w:b/>
          <w:sz w:val="28"/>
          <w:szCs w:val="28"/>
        </w:rPr>
        <w:t>60</w:t>
      </w:r>
      <w:r w:rsidRPr="005941B4">
        <w:rPr>
          <w:rFonts w:ascii="Times New Roman" w:hAnsi="Times New Roman" w:cs="Times New Roman"/>
          <w:b/>
          <w:sz w:val="28"/>
          <w:szCs w:val="28"/>
        </w:rPr>
        <w:t>)</w:t>
      </w:r>
      <w:r>
        <w:rPr>
          <w:rFonts w:ascii="Times New Roman" w:hAnsi="Times New Roman" w:cs="Times New Roman"/>
          <w:b/>
          <w:sz w:val="28"/>
          <w:szCs w:val="28"/>
        </w:rPr>
        <w:t xml:space="preserve"> "</w:t>
      </w:r>
      <w:r w:rsidRPr="00713257">
        <w:rPr>
          <w:rFonts w:ascii="Times New Roman" w:hAnsi="Times New Roman" w:cs="Times New Roman"/>
          <w:b/>
          <w:i/>
          <w:iCs/>
          <w:sz w:val="28"/>
          <w:szCs w:val="28"/>
        </w:rPr>
        <w:t xml:space="preserve">Завещания и иные семейно-правовые акты ратуши Сергиевского посада конца XVIII – середины XIX вв.: опыт </w:t>
      </w:r>
      <w:r>
        <w:rPr>
          <w:rFonts w:ascii="Times New Roman" w:hAnsi="Times New Roman" w:cs="Times New Roman"/>
          <w:b/>
          <w:i/>
          <w:iCs/>
          <w:sz w:val="28"/>
          <w:szCs w:val="28"/>
        </w:rPr>
        <w:t xml:space="preserve">современной </w:t>
      </w:r>
      <w:proofErr w:type="spellStart"/>
      <w:r>
        <w:rPr>
          <w:rFonts w:ascii="Times New Roman" w:hAnsi="Times New Roman" w:cs="Times New Roman"/>
          <w:b/>
          <w:i/>
          <w:iCs/>
          <w:sz w:val="28"/>
          <w:szCs w:val="28"/>
        </w:rPr>
        <w:t>эдиционной</w:t>
      </w:r>
      <w:proofErr w:type="spellEnd"/>
      <w:r>
        <w:rPr>
          <w:rFonts w:ascii="Times New Roman" w:hAnsi="Times New Roman" w:cs="Times New Roman"/>
          <w:b/>
          <w:i/>
          <w:iCs/>
          <w:sz w:val="28"/>
          <w:szCs w:val="28"/>
        </w:rPr>
        <w:t xml:space="preserve"> практики"</w:t>
      </w:r>
      <w:r>
        <w:rPr>
          <w:rFonts w:ascii="Times New Roman" w:hAnsi="Times New Roman" w:cs="Times New Roman"/>
          <w:bCs/>
          <w:sz w:val="28"/>
          <w:szCs w:val="28"/>
        </w:rPr>
        <w:t xml:space="preserve"> содержит рецензию на</w:t>
      </w:r>
      <w:r w:rsidRPr="00713257">
        <w:rPr>
          <w:rFonts w:ascii="Times New Roman" w:hAnsi="Times New Roman" w:cs="Times New Roman"/>
          <w:bCs/>
          <w:sz w:val="28"/>
          <w:szCs w:val="28"/>
        </w:rPr>
        <w:t xml:space="preserve"> сборник документов из фонда Ратуши Сергиевского Посада в Центральном государственном архиве г</w:t>
      </w:r>
      <w:r>
        <w:rPr>
          <w:rFonts w:ascii="Times New Roman" w:hAnsi="Times New Roman" w:cs="Times New Roman"/>
          <w:bCs/>
          <w:sz w:val="28"/>
          <w:szCs w:val="28"/>
        </w:rPr>
        <w:t xml:space="preserve">орода Москвы, подготовленный </w:t>
      </w:r>
      <w:proofErr w:type="spellStart"/>
      <w:r w:rsidRPr="00713257">
        <w:rPr>
          <w:rFonts w:ascii="Times New Roman" w:hAnsi="Times New Roman" w:cs="Times New Roman"/>
          <w:bCs/>
          <w:sz w:val="28"/>
          <w:szCs w:val="28"/>
        </w:rPr>
        <w:t>Четыриной</w:t>
      </w:r>
      <w:proofErr w:type="spellEnd"/>
      <w:r w:rsidRPr="00713257">
        <w:rPr>
          <w:rFonts w:ascii="Times New Roman" w:hAnsi="Times New Roman" w:cs="Times New Roman"/>
          <w:bCs/>
          <w:sz w:val="28"/>
          <w:szCs w:val="28"/>
        </w:rPr>
        <w:t xml:space="preserve"> </w:t>
      </w:r>
      <w:r>
        <w:rPr>
          <w:rFonts w:ascii="Times New Roman" w:hAnsi="Times New Roman" w:cs="Times New Roman"/>
          <w:bCs/>
          <w:sz w:val="28"/>
          <w:szCs w:val="28"/>
        </w:rPr>
        <w:t xml:space="preserve">Н.А. – </w:t>
      </w:r>
      <w:r w:rsidRPr="00713257">
        <w:rPr>
          <w:rFonts w:ascii="Times New Roman" w:hAnsi="Times New Roman" w:cs="Times New Roman"/>
          <w:bCs/>
          <w:sz w:val="28"/>
          <w:szCs w:val="28"/>
        </w:rPr>
        <w:t xml:space="preserve">известным специалистом по истории населения, управления и повседневности российского малого города во времена </w:t>
      </w:r>
      <w:r>
        <w:rPr>
          <w:rFonts w:ascii="Times New Roman" w:hAnsi="Times New Roman" w:cs="Times New Roman"/>
          <w:bCs/>
          <w:sz w:val="28"/>
          <w:szCs w:val="28"/>
        </w:rPr>
        <w:t>"</w:t>
      </w:r>
      <w:r w:rsidRPr="00713257">
        <w:rPr>
          <w:rFonts w:ascii="Times New Roman" w:hAnsi="Times New Roman" w:cs="Times New Roman"/>
          <w:bCs/>
          <w:sz w:val="28"/>
          <w:szCs w:val="28"/>
        </w:rPr>
        <w:t>просвещенного абсолютизма</w:t>
      </w:r>
      <w:r>
        <w:rPr>
          <w:rFonts w:ascii="Times New Roman" w:hAnsi="Times New Roman" w:cs="Times New Roman"/>
          <w:bCs/>
          <w:sz w:val="28"/>
          <w:szCs w:val="28"/>
        </w:rPr>
        <w:t>"</w:t>
      </w:r>
      <w:r w:rsidRPr="00713257">
        <w:rPr>
          <w:rFonts w:ascii="Times New Roman" w:hAnsi="Times New Roman" w:cs="Times New Roman"/>
          <w:bCs/>
          <w:sz w:val="28"/>
          <w:szCs w:val="28"/>
        </w:rPr>
        <w:t>, николаевского царствования и подготовки Великих реформ. До этого научная общественность знала о ее поисковой работе в архиве по монографиям и статьям. Тематическая выборка опубликованных материалов обусловлена актуальностью изучения моделей и ролей семьи в истории русского общества.</w:t>
      </w:r>
    </w:p>
    <w:p w14:paraId="7B436381" w14:textId="77777777" w:rsidR="006B1C48" w:rsidRDefault="006B1C48" w:rsidP="006B1C48">
      <w:pPr>
        <w:spacing w:after="0" w:line="240" w:lineRule="auto"/>
        <w:ind w:firstLine="709"/>
        <w:contextualSpacing/>
        <w:jc w:val="center"/>
        <w:rPr>
          <w:rFonts w:ascii="Times New Roman" w:hAnsi="Times New Roman" w:cs="Times New Roman"/>
          <w:b/>
          <w:sz w:val="28"/>
          <w:szCs w:val="28"/>
        </w:rPr>
      </w:pPr>
    </w:p>
    <w:p w14:paraId="634D4F36" w14:textId="77777777" w:rsidR="006B1C48" w:rsidRDefault="006B1C48" w:rsidP="006B1C48">
      <w:pPr>
        <w:shd w:val="clear" w:color="auto" w:fill="FFFFFF" w:themeFill="background1"/>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bCs/>
          <w:sz w:val="28"/>
          <w:szCs w:val="28"/>
        </w:rPr>
        <w:t xml:space="preserve">Статья </w:t>
      </w:r>
      <w:r w:rsidRPr="00713257">
        <w:rPr>
          <w:rFonts w:ascii="Times New Roman" w:hAnsi="Times New Roman" w:cs="Times New Roman"/>
          <w:bCs/>
          <w:sz w:val="28"/>
          <w:szCs w:val="28"/>
        </w:rPr>
        <w:t>Петин</w:t>
      </w:r>
      <w:r>
        <w:rPr>
          <w:rFonts w:ascii="Times New Roman" w:hAnsi="Times New Roman" w:cs="Times New Roman"/>
          <w:bCs/>
          <w:sz w:val="28"/>
          <w:szCs w:val="28"/>
        </w:rPr>
        <w:t>а</w:t>
      </w:r>
      <w:r w:rsidRPr="00713257">
        <w:rPr>
          <w:rFonts w:ascii="Times New Roman" w:hAnsi="Times New Roman" w:cs="Times New Roman"/>
          <w:bCs/>
          <w:sz w:val="28"/>
          <w:szCs w:val="28"/>
        </w:rPr>
        <w:t xml:space="preserve"> Д.И. </w:t>
      </w:r>
      <w:r w:rsidRPr="005941B4">
        <w:rPr>
          <w:rFonts w:ascii="Times New Roman" w:hAnsi="Times New Roman" w:cs="Times New Roman"/>
          <w:b/>
          <w:sz w:val="28"/>
          <w:szCs w:val="28"/>
        </w:rPr>
        <w:t>(инв. 50</w:t>
      </w:r>
      <w:r>
        <w:rPr>
          <w:rFonts w:ascii="Times New Roman" w:hAnsi="Times New Roman" w:cs="Times New Roman"/>
          <w:b/>
          <w:sz w:val="28"/>
          <w:szCs w:val="28"/>
        </w:rPr>
        <w:t>60</w:t>
      </w:r>
      <w:r w:rsidRPr="005941B4">
        <w:rPr>
          <w:rFonts w:ascii="Times New Roman" w:hAnsi="Times New Roman" w:cs="Times New Roman"/>
          <w:b/>
          <w:sz w:val="28"/>
          <w:szCs w:val="28"/>
        </w:rPr>
        <w:t>)</w:t>
      </w:r>
      <w:r>
        <w:rPr>
          <w:rFonts w:ascii="Times New Roman" w:hAnsi="Times New Roman" w:cs="Times New Roman"/>
          <w:b/>
          <w:sz w:val="28"/>
          <w:szCs w:val="28"/>
        </w:rPr>
        <w:t xml:space="preserve"> "</w:t>
      </w:r>
      <w:r w:rsidRPr="00642C52">
        <w:rPr>
          <w:rFonts w:ascii="Times New Roman" w:hAnsi="Times New Roman" w:cs="Times New Roman"/>
          <w:b/>
          <w:i/>
          <w:iCs/>
          <w:sz w:val="28"/>
          <w:szCs w:val="28"/>
        </w:rPr>
        <w:t>К историческим образам интервент</w:t>
      </w:r>
      <w:r>
        <w:rPr>
          <w:rFonts w:ascii="Times New Roman" w:hAnsi="Times New Roman" w:cs="Times New Roman"/>
          <w:b/>
          <w:i/>
          <w:iCs/>
          <w:sz w:val="28"/>
          <w:szCs w:val="28"/>
        </w:rPr>
        <w:t>ов в Белой Сибири 1918-1919 гг."</w:t>
      </w:r>
      <w:r>
        <w:rPr>
          <w:rFonts w:ascii="Times New Roman" w:hAnsi="Times New Roman" w:cs="Times New Roman"/>
          <w:bCs/>
          <w:sz w:val="28"/>
          <w:szCs w:val="28"/>
        </w:rPr>
        <w:t xml:space="preserve"> </w:t>
      </w:r>
      <w:r w:rsidRPr="00642C52">
        <w:rPr>
          <w:rFonts w:ascii="Times New Roman" w:hAnsi="Times New Roman" w:cs="Times New Roman"/>
          <w:bCs/>
          <w:sz w:val="28"/>
          <w:szCs w:val="28"/>
        </w:rPr>
        <w:t xml:space="preserve">представляет собой рецензию на монографию </w:t>
      </w:r>
      <w:r>
        <w:rPr>
          <w:rFonts w:ascii="Times New Roman" w:hAnsi="Times New Roman" w:cs="Times New Roman"/>
          <w:bCs/>
          <w:sz w:val="28"/>
          <w:szCs w:val="28"/>
        </w:rPr>
        <w:t>"</w:t>
      </w:r>
      <w:r w:rsidRPr="00642C52">
        <w:rPr>
          <w:rFonts w:ascii="Times New Roman" w:hAnsi="Times New Roman" w:cs="Times New Roman"/>
          <w:bCs/>
          <w:sz w:val="28"/>
          <w:szCs w:val="28"/>
        </w:rPr>
        <w:t>Образ иностранных союзников антибольшевистского движения в периодической печати Западной Сибири (май 1918 – декабрь 1919 гг.)</w:t>
      </w:r>
      <w:r>
        <w:rPr>
          <w:rFonts w:ascii="Times New Roman" w:hAnsi="Times New Roman" w:cs="Times New Roman"/>
          <w:bCs/>
          <w:sz w:val="28"/>
          <w:szCs w:val="28"/>
        </w:rPr>
        <w:t>"</w:t>
      </w:r>
      <w:r w:rsidRPr="00642C52">
        <w:rPr>
          <w:rFonts w:ascii="Times New Roman" w:hAnsi="Times New Roman" w:cs="Times New Roman"/>
          <w:bCs/>
          <w:sz w:val="28"/>
          <w:szCs w:val="28"/>
        </w:rPr>
        <w:t xml:space="preserve">, которую подготовил известный сибирский историк-архивист, кандидат исторических наук Максим Максимович </w:t>
      </w:r>
      <w:proofErr w:type="spellStart"/>
      <w:r w:rsidRPr="00642C52">
        <w:rPr>
          <w:rFonts w:ascii="Times New Roman" w:hAnsi="Times New Roman" w:cs="Times New Roman"/>
          <w:bCs/>
          <w:sz w:val="28"/>
          <w:szCs w:val="28"/>
        </w:rPr>
        <w:t>Стельмак</w:t>
      </w:r>
      <w:proofErr w:type="spellEnd"/>
      <w:r w:rsidRPr="00642C52">
        <w:rPr>
          <w:rFonts w:ascii="Times New Roman" w:hAnsi="Times New Roman" w:cs="Times New Roman"/>
          <w:bCs/>
          <w:sz w:val="28"/>
          <w:szCs w:val="28"/>
        </w:rPr>
        <w:t>. Книга напечатана в Омске.</w:t>
      </w:r>
    </w:p>
    <w:p w14:paraId="27E4B47E" w14:textId="77777777" w:rsidR="006B1C48" w:rsidRDefault="006B1C48" w:rsidP="006B1C48">
      <w:pPr>
        <w:spacing w:after="0" w:line="240" w:lineRule="auto"/>
        <w:ind w:firstLine="709"/>
        <w:contextualSpacing/>
        <w:jc w:val="center"/>
        <w:rPr>
          <w:rFonts w:ascii="Times New Roman" w:hAnsi="Times New Roman" w:cs="Times New Roman"/>
          <w:b/>
          <w:sz w:val="28"/>
          <w:szCs w:val="28"/>
        </w:rPr>
      </w:pPr>
    </w:p>
    <w:p w14:paraId="0BED1281" w14:textId="77777777" w:rsidR="006B1C48" w:rsidRDefault="006B1C48" w:rsidP="006B1C48">
      <w:pPr>
        <w:shd w:val="clear" w:color="auto" w:fill="FFFFFF" w:themeFill="background1"/>
        <w:spacing w:after="0"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Статья </w:t>
      </w:r>
      <w:proofErr w:type="spellStart"/>
      <w:r w:rsidRPr="00011725">
        <w:rPr>
          <w:rFonts w:ascii="Times New Roman" w:hAnsi="Times New Roman" w:cs="Times New Roman"/>
          <w:bCs/>
          <w:sz w:val="28"/>
          <w:szCs w:val="28"/>
        </w:rPr>
        <w:t>Авдашкин</w:t>
      </w:r>
      <w:r>
        <w:rPr>
          <w:rFonts w:ascii="Times New Roman" w:hAnsi="Times New Roman" w:cs="Times New Roman"/>
          <w:bCs/>
          <w:sz w:val="28"/>
          <w:szCs w:val="28"/>
        </w:rPr>
        <w:t>а</w:t>
      </w:r>
      <w:proofErr w:type="spellEnd"/>
      <w:r w:rsidRPr="00011725">
        <w:rPr>
          <w:rFonts w:ascii="Times New Roman" w:hAnsi="Times New Roman" w:cs="Times New Roman"/>
          <w:bCs/>
          <w:sz w:val="28"/>
          <w:szCs w:val="28"/>
        </w:rPr>
        <w:t xml:space="preserve"> А.А. </w:t>
      </w:r>
      <w:r w:rsidRPr="00642C52">
        <w:rPr>
          <w:rFonts w:ascii="Times New Roman" w:hAnsi="Times New Roman" w:cs="Times New Roman"/>
          <w:bCs/>
          <w:sz w:val="28"/>
          <w:szCs w:val="28"/>
        </w:rPr>
        <w:t xml:space="preserve"> </w:t>
      </w:r>
      <w:r w:rsidRPr="005941B4">
        <w:rPr>
          <w:rFonts w:ascii="Times New Roman" w:hAnsi="Times New Roman" w:cs="Times New Roman"/>
          <w:b/>
          <w:sz w:val="28"/>
          <w:szCs w:val="28"/>
        </w:rPr>
        <w:t>(инв. 50</w:t>
      </w:r>
      <w:r>
        <w:rPr>
          <w:rFonts w:ascii="Times New Roman" w:hAnsi="Times New Roman" w:cs="Times New Roman"/>
          <w:b/>
          <w:sz w:val="28"/>
          <w:szCs w:val="28"/>
        </w:rPr>
        <w:t>60</w:t>
      </w:r>
      <w:r w:rsidRPr="005941B4">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sidRPr="00011725">
        <w:rPr>
          <w:rFonts w:ascii="Times New Roman" w:hAnsi="Times New Roman" w:cs="Times New Roman"/>
          <w:b/>
          <w:i/>
          <w:iCs/>
          <w:sz w:val="28"/>
          <w:szCs w:val="28"/>
        </w:rPr>
        <w:t>Трудмобилизованные</w:t>
      </w:r>
      <w:proofErr w:type="spellEnd"/>
      <w:r w:rsidRPr="00011725">
        <w:rPr>
          <w:rFonts w:ascii="Times New Roman" w:hAnsi="Times New Roman" w:cs="Times New Roman"/>
          <w:b/>
          <w:i/>
          <w:iCs/>
          <w:sz w:val="28"/>
          <w:szCs w:val="28"/>
        </w:rPr>
        <w:t xml:space="preserve"> из Средней Азии на Урале во время Великой Отечественной войны 1941-1945 гг.: характеристика архивных источников и попытка переосмысления ракурсов</w:t>
      </w:r>
      <w:r>
        <w:rPr>
          <w:rFonts w:ascii="Times New Roman" w:hAnsi="Times New Roman" w:cs="Times New Roman"/>
          <w:b/>
          <w:i/>
          <w:iCs/>
          <w:sz w:val="28"/>
          <w:szCs w:val="28"/>
        </w:rPr>
        <w:t>"</w:t>
      </w:r>
      <w:r>
        <w:rPr>
          <w:rFonts w:ascii="Times New Roman" w:hAnsi="Times New Roman" w:cs="Times New Roman"/>
          <w:bCs/>
          <w:sz w:val="28"/>
          <w:szCs w:val="28"/>
        </w:rPr>
        <w:t xml:space="preserve"> содержит характеристику </w:t>
      </w:r>
      <w:r w:rsidRPr="00011725">
        <w:rPr>
          <w:rFonts w:ascii="Times New Roman" w:hAnsi="Times New Roman" w:cs="Times New Roman"/>
          <w:bCs/>
          <w:sz w:val="28"/>
          <w:szCs w:val="28"/>
        </w:rPr>
        <w:t>архивны</w:t>
      </w:r>
      <w:r>
        <w:rPr>
          <w:rFonts w:ascii="Times New Roman" w:hAnsi="Times New Roman" w:cs="Times New Roman"/>
          <w:bCs/>
          <w:sz w:val="28"/>
          <w:szCs w:val="28"/>
        </w:rPr>
        <w:t>х</w:t>
      </w:r>
      <w:r w:rsidRPr="00011725">
        <w:rPr>
          <w:rFonts w:ascii="Times New Roman" w:hAnsi="Times New Roman" w:cs="Times New Roman"/>
          <w:bCs/>
          <w:sz w:val="28"/>
          <w:szCs w:val="28"/>
        </w:rPr>
        <w:t xml:space="preserve"> документ</w:t>
      </w:r>
      <w:r>
        <w:rPr>
          <w:rFonts w:ascii="Times New Roman" w:hAnsi="Times New Roman" w:cs="Times New Roman"/>
          <w:bCs/>
          <w:sz w:val="28"/>
          <w:szCs w:val="28"/>
        </w:rPr>
        <w:t>ов</w:t>
      </w:r>
      <w:r w:rsidRPr="00011725">
        <w:rPr>
          <w:rFonts w:ascii="Times New Roman" w:hAnsi="Times New Roman" w:cs="Times New Roman"/>
          <w:bCs/>
          <w:sz w:val="28"/>
          <w:szCs w:val="28"/>
        </w:rPr>
        <w:t xml:space="preserve">, отложившиеся в фондах центральных и региональных архивов, по проблеме образа жизни </w:t>
      </w:r>
      <w:proofErr w:type="spellStart"/>
      <w:r w:rsidRPr="00011725">
        <w:rPr>
          <w:rFonts w:ascii="Times New Roman" w:hAnsi="Times New Roman" w:cs="Times New Roman"/>
          <w:bCs/>
          <w:sz w:val="28"/>
          <w:szCs w:val="28"/>
        </w:rPr>
        <w:t>трудмобилизованных</w:t>
      </w:r>
      <w:proofErr w:type="spellEnd"/>
      <w:r w:rsidRPr="00011725">
        <w:rPr>
          <w:rFonts w:ascii="Times New Roman" w:hAnsi="Times New Roman" w:cs="Times New Roman"/>
          <w:bCs/>
          <w:sz w:val="28"/>
          <w:szCs w:val="28"/>
        </w:rPr>
        <w:t xml:space="preserve"> из Среднеазиатского военного округа в годы Великой Отечественной войны на Урале. Автор рассматривает как познавательный потенциал, так и возможные ограничения при применении данных материалов в исследовании массовых волн среднеазиатской миграция советского времени с новых ресурсов (этничность, социальная организация </w:t>
      </w:r>
      <w:proofErr w:type="spellStart"/>
      <w:r w:rsidRPr="00011725">
        <w:rPr>
          <w:rFonts w:ascii="Times New Roman" w:hAnsi="Times New Roman" w:cs="Times New Roman"/>
          <w:bCs/>
          <w:sz w:val="28"/>
          <w:szCs w:val="28"/>
        </w:rPr>
        <w:t>трудмобилизованных</w:t>
      </w:r>
      <w:proofErr w:type="spellEnd"/>
      <w:r w:rsidRPr="00011725">
        <w:rPr>
          <w:rFonts w:ascii="Times New Roman" w:hAnsi="Times New Roman" w:cs="Times New Roman"/>
          <w:bCs/>
          <w:sz w:val="28"/>
          <w:szCs w:val="28"/>
        </w:rPr>
        <w:t xml:space="preserve"> и т.д.). Рассмотрены такие сюжеты как отношения </w:t>
      </w:r>
      <w:proofErr w:type="spellStart"/>
      <w:r w:rsidRPr="00011725">
        <w:rPr>
          <w:rFonts w:ascii="Times New Roman" w:hAnsi="Times New Roman" w:cs="Times New Roman"/>
          <w:bCs/>
          <w:sz w:val="28"/>
          <w:szCs w:val="28"/>
        </w:rPr>
        <w:t>трудмобилизованных</w:t>
      </w:r>
      <w:proofErr w:type="spellEnd"/>
      <w:r w:rsidRPr="00011725">
        <w:rPr>
          <w:rFonts w:ascii="Times New Roman" w:hAnsi="Times New Roman" w:cs="Times New Roman"/>
          <w:bCs/>
          <w:sz w:val="28"/>
          <w:szCs w:val="28"/>
        </w:rPr>
        <w:t xml:space="preserve"> между собой, особенности их внутренней социальной организаций, модели поведения в критических условиях, трудности, связанные с медицинским обеспечением в связи с культурным и языковым барьером и т.д. </w:t>
      </w:r>
      <w:proofErr w:type="spellStart"/>
      <w:r w:rsidRPr="00011725">
        <w:rPr>
          <w:rFonts w:ascii="Times New Roman" w:hAnsi="Times New Roman" w:cs="Times New Roman"/>
          <w:bCs/>
          <w:sz w:val="28"/>
          <w:szCs w:val="28"/>
        </w:rPr>
        <w:t>Источниковую</w:t>
      </w:r>
      <w:proofErr w:type="spellEnd"/>
      <w:r w:rsidRPr="00011725">
        <w:rPr>
          <w:rFonts w:ascii="Times New Roman" w:hAnsi="Times New Roman" w:cs="Times New Roman"/>
          <w:bCs/>
          <w:sz w:val="28"/>
          <w:szCs w:val="28"/>
        </w:rPr>
        <w:t xml:space="preserve"> </w:t>
      </w:r>
      <w:proofErr w:type="gramStart"/>
      <w:r>
        <w:rPr>
          <w:rFonts w:ascii="Times New Roman" w:hAnsi="Times New Roman" w:cs="Times New Roman"/>
          <w:bCs/>
          <w:sz w:val="28"/>
          <w:szCs w:val="28"/>
        </w:rPr>
        <w:t>базу</w:t>
      </w:r>
      <w:proofErr w:type="gramEnd"/>
      <w:r w:rsidRPr="00011725">
        <w:rPr>
          <w:rFonts w:ascii="Times New Roman" w:hAnsi="Times New Roman" w:cs="Times New Roman"/>
          <w:bCs/>
          <w:sz w:val="28"/>
          <w:szCs w:val="28"/>
        </w:rPr>
        <w:t xml:space="preserve"> составили материалы Российского государственного архива социально-политической истории, в частности, фонд Государственного комитета обороны. Немалый пласт полезных сведений содержит Челябинский государственный архив Челябинской области, включая фонды Магнитогорского горкома, Челябинского областного комитета, партийного комитета Челябинского тракторного завода и комитета здравоохранения.</w:t>
      </w:r>
    </w:p>
    <w:p w14:paraId="20EB9257" w14:textId="77777777" w:rsidR="006B1C48" w:rsidRDefault="006B1C48" w:rsidP="006B1C48">
      <w:pPr>
        <w:spacing w:after="0" w:line="240" w:lineRule="auto"/>
        <w:contextualSpacing/>
        <w:jc w:val="both"/>
        <w:rPr>
          <w:rFonts w:ascii="Times New Roman" w:hAnsi="Times New Roman" w:cs="Times New Roman"/>
          <w:bCs/>
          <w:sz w:val="28"/>
          <w:szCs w:val="28"/>
        </w:rPr>
      </w:pPr>
    </w:p>
    <w:p w14:paraId="0859E548" w14:textId="77777777" w:rsidR="006B1C48" w:rsidRDefault="006B1C48" w:rsidP="006B1C48">
      <w:pPr>
        <w:shd w:val="clear" w:color="auto" w:fill="FFFFFF" w:themeFill="background1"/>
        <w:spacing w:after="0"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Статья Попова </w:t>
      </w:r>
      <w:r w:rsidRPr="00011725">
        <w:rPr>
          <w:rFonts w:ascii="Times New Roman" w:hAnsi="Times New Roman" w:cs="Times New Roman"/>
          <w:bCs/>
          <w:sz w:val="28"/>
          <w:szCs w:val="28"/>
        </w:rPr>
        <w:t xml:space="preserve">А.В. </w:t>
      </w:r>
      <w:r w:rsidRPr="005941B4">
        <w:rPr>
          <w:rFonts w:ascii="Times New Roman" w:hAnsi="Times New Roman" w:cs="Times New Roman"/>
          <w:b/>
          <w:sz w:val="28"/>
          <w:szCs w:val="28"/>
        </w:rPr>
        <w:t>(инв. 50</w:t>
      </w:r>
      <w:r>
        <w:rPr>
          <w:rFonts w:ascii="Times New Roman" w:hAnsi="Times New Roman" w:cs="Times New Roman"/>
          <w:b/>
          <w:sz w:val="28"/>
          <w:szCs w:val="28"/>
        </w:rPr>
        <w:t>60</w:t>
      </w:r>
      <w:r w:rsidRPr="005941B4">
        <w:rPr>
          <w:rFonts w:ascii="Times New Roman" w:hAnsi="Times New Roman" w:cs="Times New Roman"/>
          <w:b/>
          <w:sz w:val="28"/>
          <w:szCs w:val="28"/>
        </w:rPr>
        <w:t>)</w:t>
      </w:r>
      <w:r>
        <w:rPr>
          <w:rFonts w:ascii="Times New Roman" w:hAnsi="Times New Roman" w:cs="Times New Roman"/>
          <w:b/>
          <w:sz w:val="28"/>
          <w:szCs w:val="28"/>
        </w:rPr>
        <w:t xml:space="preserve"> "</w:t>
      </w:r>
      <w:r w:rsidRPr="00011725">
        <w:rPr>
          <w:rFonts w:ascii="Times New Roman" w:hAnsi="Times New Roman" w:cs="Times New Roman"/>
          <w:b/>
          <w:i/>
          <w:iCs/>
          <w:sz w:val="28"/>
          <w:szCs w:val="28"/>
        </w:rPr>
        <w:t xml:space="preserve">Пребывание в 1945-1947 гг. отряда Б.А. </w:t>
      </w:r>
      <w:proofErr w:type="spellStart"/>
      <w:r w:rsidRPr="00011725">
        <w:rPr>
          <w:rFonts w:ascii="Times New Roman" w:hAnsi="Times New Roman" w:cs="Times New Roman"/>
          <w:b/>
          <w:i/>
          <w:iCs/>
          <w:sz w:val="28"/>
          <w:szCs w:val="28"/>
        </w:rPr>
        <w:t>Смысловского</w:t>
      </w:r>
      <w:proofErr w:type="spellEnd"/>
      <w:r w:rsidRPr="00011725">
        <w:rPr>
          <w:rFonts w:ascii="Times New Roman" w:hAnsi="Times New Roman" w:cs="Times New Roman"/>
          <w:b/>
          <w:i/>
          <w:iCs/>
          <w:sz w:val="28"/>
          <w:szCs w:val="28"/>
        </w:rPr>
        <w:t xml:space="preserve"> в Лихтенштейне. По документам Национально</w:t>
      </w:r>
      <w:r>
        <w:rPr>
          <w:rFonts w:ascii="Times New Roman" w:hAnsi="Times New Roman" w:cs="Times New Roman"/>
          <w:b/>
          <w:i/>
          <w:iCs/>
          <w:sz w:val="28"/>
          <w:szCs w:val="28"/>
        </w:rPr>
        <w:t>го архива Княжества Лихтенштейн"</w:t>
      </w:r>
      <w:r>
        <w:rPr>
          <w:rFonts w:ascii="Times New Roman" w:hAnsi="Times New Roman" w:cs="Times New Roman"/>
          <w:bCs/>
          <w:sz w:val="28"/>
          <w:szCs w:val="28"/>
        </w:rPr>
        <w:t xml:space="preserve"> рассказывается о п</w:t>
      </w:r>
      <w:r w:rsidRPr="004F4003">
        <w:rPr>
          <w:rFonts w:ascii="Times New Roman" w:hAnsi="Times New Roman" w:cs="Times New Roman"/>
          <w:bCs/>
          <w:sz w:val="28"/>
          <w:szCs w:val="28"/>
        </w:rPr>
        <w:t>ребывани</w:t>
      </w:r>
      <w:r>
        <w:rPr>
          <w:rFonts w:ascii="Times New Roman" w:hAnsi="Times New Roman" w:cs="Times New Roman"/>
          <w:bCs/>
          <w:sz w:val="28"/>
          <w:szCs w:val="28"/>
        </w:rPr>
        <w:t>и</w:t>
      </w:r>
      <w:r w:rsidRPr="004F4003">
        <w:rPr>
          <w:rFonts w:ascii="Times New Roman" w:hAnsi="Times New Roman" w:cs="Times New Roman"/>
          <w:bCs/>
          <w:sz w:val="28"/>
          <w:szCs w:val="28"/>
        </w:rPr>
        <w:t xml:space="preserve"> в 1945-1947 гг. отряда </w:t>
      </w:r>
      <w:proofErr w:type="spellStart"/>
      <w:r w:rsidRPr="004F4003">
        <w:rPr>
          <w:rFonts w:ascii="Times New Roman" w:hAnsi="Times New Roman" w:cs="Times New Roman"/>
          <w:bCs/>
          <w:sz w:val="28"/>
          <w:szCs w:val="28"/>
        </w:rPr>
        <w:t>Смысловского</w:t>
      </w:r>
      <w:proofErr w:type="spellEnd"/>
      <w:r w:rsidRPr="004F4003">
        <w:rPr>
          <w:rFonts w:ascii="Times New Roman" w:hAnsi="Times New Roman" w:cs="Times New Roman"/>
          <w:bCs/>
          <w:sz w:val="28"/>
          <w:szCs w:val="28"/>
        </w:rPr>
        <w:t xml:space="preserve"> Б.А. </w:t>
      </w:r>
      <w:r>
        <w:rPr>
          <w:rFonts w:ascii="Times New Roman" w:hAnsi="Times New Roman" w:cs="Times New Roman"/>
          <w:bCs/>
          <w:sz w:val="28"/>
          <w:szCs w:val="28"/>
        </w:rPr>
        <w:t>в Лихтенштейне, написанной п</w:t>
      </w:r>
      <w:r w:rsidRPr="004F4003">
        <w:rPr>
          <w:rFonts w:ascii="Times New Roman" w:hAnsi="Times New Roman" w:cs="Times New Roman"/>
          <w:bCs/>
          <w:sz w:val="28"/>
          <w:szCs w:val="28"/>
        </w:rPr>
        <w:t>о документам Национального архива Княжества Лихтенштейн.</w:t>
      </w:r>
      <w:r>
        <w:rPr>
          <w:rFonts w:ascii="Times New Roman" w:hAnsi="Times New Roman" w:cs="Times New Roman"/>
          <w:bCs/>
          <w:sz w:val="28"/>
          <w:szCs w:val="28"/>
        </w:rPr>
        <w:t xml:space="preserve"> </w:t>
      </w:r>
      <w:r w:rsidRPr="004F4003">
        <w:rPr>
          <w:rFonts w:ascii="Times New Roman" w:hAnsi="Times New Roman" w:cs="Times New Roman"/>
          <w:bCs/>
          <w:sz w:val="28"/>
          <w:szCs w:val="28"/>
        </w:rPr>
        <w:t xml:space="preserve">В статье представлен архивоведческий обзор документов о русских перемещенных лицах в конце Второй мировой войны, их интернировании и последующей репатриации, отложившихся в Национальном архиве Княжества Лихтенштейн. Сделан акцент на пребывании в Лихтенштейн отряда Бориса Алексеевича </w:t>
      </w:r>
      <w:proofErr w:type="spellStart"/>
      <w:r w:rsidRPr="004F4003">
        <w:rPr>
          <w:rFonts w:ascii="Times New Roman" w:hAnsi="Times New Roman" w:cs="Times New Roman"/>
          <w:bCs/>
          <w:sz w:val="28"/>
          <w:szCs w:val="28"/>
        </w:rPr>
        <w:t>Смысловского</w:t>
      </w:r>
      <w:proofErr w:type="spellEnd"/>
      <w:r w:rsidRPr="004F4003">
        <w:rPr>
          <w:rFonts w:ascii="Times New Roman" w:hAnsi="Times New Roman" w:cs="Times New Roman"/>
          <w:bCs/>
          <w:sz w:val="28"/>
          <w:szCs w:val="28"/>
        </w:rPr>
        <w:t xml:space="preserve"> в 1945-1947 гг. Документов в составе фонда канцелярии Правительства Лихтенштейн отложилось немного, но они позволяют понять сколько человек было в отряде и что с ними случилось потом.</w:t>
      </w:r>
    </w:p>
    <w:p w14:paraId="7BBDAE2E" w14:textId="77777777" w:rsidR="006B1C48" w:rsidRDefault="006B1C48" w:rsidP="006B1C48">
      <w:pPr>
        <w:spacing w:after="0" w:line="240" w:lineRule="auto"/>
        <w:contextualSpacing/>
        <w:jc w:val="both"/>
        <w:rPr>
          <w:rFonts w:ascii="Times New Roman" w:hAnsi="Times New Roman" w:cs="Times New Roman"/>
          <w:bCs/>
          <w:sz w:val="28"/>
          <w:szCs w:val="28"/>
        </w:rPr>
      </w:pPr>
    </w:p>
    <w:p w14:paraId="36D00F4D" w14:textId="77777777" w:rsidR="006B1C48" w:rsidRDefault="006B1C48" w:rsidP="006B1C48">
      <w:pPr>
        <w:shd w:val="clear" w:color="auto" w:fill="FFFFFF" w:themeFill="background1"/>
        <w:spacing w:after="0"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Статья </w:t>
      </w:r>
      <w:proofErr w:type="spellStart"/>
      <w:r w:rsidRPr="00BA05F4">
        <w:rPr>
          <w:rFonts w:ascii="Times New Roman" w:hAnsi="Times New Roman" w:cs="Times New Roman"/>
          <w:bCs/>
          <w:sz w:val="28"/>
          <w:szCs w:val="28"/>
        </w:rPr>
        <w:t>Лиджиев</w:t>
      </w:r>
      <w:r>
        <w:rPr>
          <w:rFonts w:ascii="Times New Roman" w:hAnsi="Times New Roman" w:cs="Times New Roman"/>
          <w:bCs/>
          <w:sz w:val="28"/>
          <w:szCs w:val="28"/>
        </w:rPr>
        <w:t>ой</w:t>
      </w:r>
      <w:proofErr w:type="spellEnd"/>
      <w:r>
        <w:rPr>
          <w:rFonts w:ascii="Times New Roman" w:hAnsi="Times New Roman" w:cs="Times New Roman"/>
          <w:bCs/>
          <w:sz w:val="28"/>
          <w:szCs w:val="28"/>
        </w:rPr>
        <w:t xml:space="preserve"> </w:t>
      </w:r>
      <w:r w:rsidRPr="00BA05F4">
        <w:rPr>
          <w:rFonts w:ascii="Times New Roman" w:hAnsi="Times New Roman" w:cs="Times New Roman"/>
          <w:bCs/>
          <w:sz w:val="28"/>
          <w:szCs w:val="28"/>
        </w:rPr>
        <w:t xml:space="preserve">И.В., </w:t>
      </w:r>
      <w:proofErr w:type="spellStart"/>
      <w:r w:rsidRPr="00BA05F4">
        <w:rPr>
          <w:rFonts w:ascii="Times New Roman" w:hAnsi="Times New Roman" w:cs="Times New Roman"/>
          <w:bCs/>
          <w:sz w:val="28"/>
          <w:szCs w:val="28"/>
        </w:rPr>
        <w:t>Шургучиев</w:t>
      </w:r>
      <w:r>
        <w:rPr>
          <w:rFonts w:ascii="Times New Roman" w:hAnsi="Times New Roman" w:cs="Times New Roman"/>
          <w:bCs/>
          <w:sz w:val="28"/>
          <w:szCs w:val="28"/>
        </w:rPr>
        <w:t>ой</w:t>
      </w:r>
      <w:proofErr w:type="spellEnd"/>
      <w:r w:rsidRPr="00BA05F4">
        <w:rPr>
          <w:rFonts w:ascii="Times New Roman" w:hAnsi="Times New Roman" w:cs="Times New Roman"/>
          <w:bCs/>
          <w:sz w:val="28"/>
          <w:szCs w:val="28"/>
        </w:rPr>
        <w:t xml:space="preserve"> Ю.С. </w:t>
      </w:r>
      <w:r w:rsidRPr="005941B4">
        <w:rPr>
          <w:rFonts w:ascii="Times New Roman" w:hAnsi="Times New Roman" w:cs="Times New Roman"/>
          <w:b/>
          <w:sz w:val="28"/>
          <w:szCs w:val="28"/>
        </w:rPr>
        <w:t>(инв. 50</w:t>
      </w:r>
      <w:r>
        <w:rPr>
          <w:rFonts w:ascii="Times New Roman" w:hAnsi="Times New Roman" w:cs="Times New Roman"/>
          <w:b/>
          <w:sz w:val="28"/>
          <w:szCs w:val="28"/>
        </w:rPr>
        <w:t>60</w:t>
      </w:r>
      <w:r w:rsidRPr="005941B4">
        <w:rPr>
          <w:rFonts w:ascii="Times New Roman" w:hAnsi="Times New Roman" w:cs="Times New Roman"/>
          <w:b/>
          <w:sz w:val="28"/>
          <w:szCs w:val="28"/>
        </w:rPr>
        <w:t>)</w:t>
      </w:r>
      <w:r>
        <w:rPr>
          <w:rFonts w:ascii="Times New Roman" w:hAnsi="Times New Roman" w:cs="Times New Roman"/>
          <w:b/>
          <w:sz w:val="28"/>
          <w:szCs w:val="28"/>
        </w:rPr>
        <w:t xml:space="preserve"> "</w:t>
      </w:r>
      <w:r w:rsidRPr="00BA05F4">
        <w:rPr>
          <w:rFonts w:ascii="Times New Roman" w:hAnsi="Times New Roman" w:cs="Times New Roman"/>
          <w:b/>
          <w:i/>
          <w:iCs/>
          <w:sz w:val="28"/>
          <w:szCs w:val="28"/>
        </w:rPr>
        <w:t xml:space="preserve">Рапорт переводчика Н.А. Лебедева сенатору Ф.И. </w:t>
      </w:r>
      <w:proofErr w:type="spellStart"/>
      <w:r w:rsidRPr="00BA05F4">
        <w:rPr>
          <w:rFonts w:ascii="Times New Roman" w:hAnsi="Times New Roman" w:cs="Times New Roman"/>
          <w:b/>
          <w:i/>
          <w:iCs/>
          <w:sz w:val="28"/>
          <w:szCs w:val="28"/>
        </w:rPr>
        <w:t>Энгелю</w:t>
      </w:r>
      <w:proofErr w:type="spellEnd"/>
      <w:r w:rsidRPr="00BA05F4">
        <w:rPr>
          <w:rFonts w:ascii="Times New Roman" w:hAnsi="Times New Roman" w:cs="Times New Roman"/>
          <w:b/>
          <w:i/>
          <w:iCs/>
          <w:sz w:val="28"/>
          <w:szCs w:val="28"/>
        </w:rPr>
        <w:t xml:space="preserve"> об оседлом поселении калмыцкого </w:t>
      </w:r>
      <w:proofErr w:type="spellStart"/>
      <w:r w:rsidRPr="00BA05F4">
        <w:rPr>
          <w:rFonts w:ascii="Times New Roman" w:hAnsi="Times New Roman" w:cs="Times New Roman"/>
          <w:b/>
          <w:i/>
          <w:iCs/>
          <w:sz w:val="28"/>
          <w:szCs w:val="28"/>
        </w:rPr>
        <w:t>зайсанга</w:t>
      </w:r>
      <w:proofErr w:type="spellEnd"/>
      <w:r w:rsidRPr="00BA05F4">
        <w:rPr>
          <w:rFonts w:ascii="Times New Roman" w:hAnsi="Times New Roman" w:cs="Times New Roman"/>
          <w:b/>
          <w:i/>
          <w:iCs/>
          <w:sz w:val="28"/>
          <w:szCs w:val="28"/>
        </w:rPr>
        <w:t xml:space="preserve"> </w:t>
      </w:r>
      <w:proofErr w:type="spellStart"/>
      <w:r w:rsidRPr="00BA05F4">
        <w:rPr>
          <w:rFonts w:ascii="Times New Roman" w:hAnsi="Times New Roman" w:cs="Times New Roman"/>
          <w:b/>
          <w:i/>
          <w:iCs/>
          <w:sz w:val="28"/>
          <w:szCs w:val="28"/>
        </w:rPr>
        <w:t>Тукчи</w:t>
      </w:r>
      <w:proofErr w:type="spellEnd"/>
      <w:r w:rsidRPr="00BA05F4">
        <w:rPr>
          <w:rFonts w:ascii="Times New Roman" w:hAnsi="Times New Roman" w:cs="Times New Roman"/>
          <w:b/>
          <w:i/>
          <w:iCs/>
          <w:sz w:val="28"/>
          <w:szCs w:val="28"/>
        </w:rPr>
        <w:t>. 1827 г.</w:t>
      </w:r>
      <w:r>
        <w:rPr>
          <w:rFonts w:ascii="Times New Roman" w:hAnsi="Times New Roman" w:cs="Times New Roman"/>
          <w:b/>
          <w:i/>
          <w:iCs/>
          <w:sz w:val="28"/>
          <w:szCs w:val="28"/>
        </w:rPr>
        <w:t>"</w:t>
      </w:r>
      <w:r>
        <w:rPr>
          <w:rFonts w:ascii="Times New Roman" w:hAnsi="Times New Roman" w:cs="Times New Roman"/>
          <w:bCs/>
          <w:sz w:val="28"/>
          <w:szCs w:val="28"/>
        </w:rPr>
        <w:t xml:space="preserve"> </w:t>
      </w:r>
      <w:r w:rsidRPr="00286153">
        <w:rPr>
          <w:rFonts w:ascii="Times New Roman" w:hAnsi="Times New Roman" w:cs="Times New Roman"/>
          <w:bCs/>
          <w:sz w:val="28"/>
          <w:szCs w:val="28"/>
        </w:rPr>
        <w:t xml:space="preserve">В статье осуществлен источниковедческий анализ рапорта переводчика Азиатского департамента Министерства иностранных дел, коллежского асессора Николая Алексеевича Лебедева об оседлом поселении калмыцкого </w:t>
      </w:r>
      <w:proofErr w:type="spellStart"/>
      <w:r w:rsidRPr="00286153">
        <w:rPr>
          <w:rFonts w:ascii="Times New Roman" w:hAnsi="Times New Roman" w:cs="Times New Roman"/>
          <w:bCs/>
          <w:sz w:val="28"/>
          <w:szCs w:val="28"/>
        </w:rPr>
        <w:t>зайсанга</w:t>
      </w:r>
      <w:proofErr w:type="spellEnd"/>
      <w:r w:rsidRPr="00286153">
        <w:rPr>
          <w:rFonts w:ascii="Times New Roman" w:hAnsi="Times New Roman" w:cs="Times New Roman"/>
          <w:bCs/>
          <w:sz w:val="28"/>
          <w:szCs w:val="28"/>
        </w:rPr>
        <w:t xml:space="preserve"> </w:t>
      </w:r>
      <w:proofErr w:type="spellStart"/>
      <w:r w:rsidRPr="00286153">
        <w:rPr>
          <w:rFonts w:ascii="Times New Roman" w:hAnsi="Times New Roman" w:cs="Times New Roman"/>
          <w:bCs/>
          <w:sz w:val="28"/>
          <w:szCs w:val="28"/>
        </w:rPr>
        <w:t>Тукчи</w:t>
      </w:r>
      <w:proofErr w:type="spellEnd"/>
      <w:r w:rsidRPr="00286153">
        <w:rPr>
          <w:rFonts w:ascii="Times New Roman" w:hAnsi="Times New Roman" w:cs="Times New Roman"/>
          <w:bCs/>
          <w:sz w:val="28"/>
          <w:szCs w:val="28"/>
        </w:rPr>
        <w:t xml:space="preserve">. Документ, датированный 30 декабря 1827 г., адресован тайному советнику, сенатору Федору Ивановичу </w:t>
      </w:r>
      <w:proofErr w:type="spellStart"/>
      <w:r w:rsidRPr="00286153">
        <w:rPr>
          <w:rFonts w:ascii="Times New Roman" w:hAnsi="Times New Roman" w:cs="Times New Roman"/>
          <w:bCs/>
          <w:sz w:val="28"/>
          <w:szCs w:val="28"/>
        </w:rPr>
        <w:t>Энгелю</w:t>
      </w:r>
      <w:proofErr w:type="spellEnd"/>
      <w:r w:rsidRPr="00286153">
        <w:rPr>
          <w:rFonts w:ascii="Times New Roman" w:hAnsi="Times New Roman" w:cs="Times New Roman"/>
          <w:bCs/>
          <w:sz w:val="28"/>
          <w:szCs w:val="28"/>
        </w:rPr>
        <w:t xml:space="preserve"> и хранится в фонде И-1 – Главный пристав калмыцкого народа при Астраханском губернаторе Национального архива Республики Калмыкия. Описанный Н.А. Лебедевым факт перехода на оседлость калмыцкого </w:t>
      </w:r>
      <w:proofErr w:type="spellStart"/>
      <w:r w:rsidRPr="00286153">
        <w:rPr>
          <w:rFonts w:ascii="Times New Roman" w:hAnsi="Times New Roman" w:cs="Times New Roman"/>
          <w:bCs/>
          <w:sz w:val="28"/>
          <w:szCs w:val="28"/>
        </w:rPr>
        <w:t>зайсанга</w:t>
      </w:r>
      <w:proofErr w:type="spellEnd"/>
      <w:r w:rsidRPr="00286153">
        <w:rPr>
          <w:rFonts w:ascii="Times New Roman" w:hAnsi="Times New Roman" w:cs="Times New Roman"/>
          <w:bCs/>
          <w:sz w:val="28"/>
          <w:szCs w:val="28"/>
        </w:rPr>
        <w:t xml:space="preserve"> </w:t>
      </w:r>
      <w:proofErr w:type="spellStart"/>
      <w:r w:rsidRPr="00286153">
        <w:rPr>
          <w:rFonts w:ascii="Times New Roman" w:hAnsi="Times New Roman" w:cs="Times New Roman"/>
          <w:bCs/>
          <w:sz w:val="28"/>
          <w:szCs w:val="28"/>
        </w:rPr>
        <w:t>Багацохуровского</w:t>
      </w:r>
      <w:proofErr w:type="spellEnd"/>
      <w:r w:rsidRPr="00286153">
        <w:rPr>
          <w:rFonts w:ascii="Times New Roman" w:hAnsi="Times New Roman" w:cs="Times New Roman"/>
          <w:bCs/>
          <w:sz w:val="28"/>
          <w:szCs w:val="28"/>
        </w:rPr>
        <w:t xml:space="preserve"> улуса, который был подтвержден местными властями в лице исправляющего обязанности главного пристава калмыцкого народа Е. Е. </w:t>
      </w:r>
      <w:proofErr w:type="spellStart"/>
      <w:r w:rsidRPr="00286153">
        <w:rPr>
          <w:rFonts w:ascii="Times New Roman" w:hAnsi="Times New Roman" w:cs="Times New Roman"/>
          <w:bCs/>
          <w:sz w:val="28"/>
          <w:szCs w:val="28"/>
        </w:rPr>
        <w:t>Бец</w:t>
      </w:r>
      <w:proofErr w:type="spellEnd"/>
      <w:r w:rsidRPr="00286153">
        <w:rPr>
          <w:rFonts w:ascii="Times New Roman" w:hAnsi="Times New Roman" w:cs="Times New Roman"/>
          <w:bCs/>
          <w:sz w:val="28"/>
          <w:szCs w:val="28"/>
        </w:rPr>
        <w:t>-Харченко, имел перспективное значение в плане интеграции Калмыцкой степи в общеимперское социально-экономическое и политико-правовое пространство. В ходе исследования авторы акцентируют внимание на том, что именно сохранение кочевого образа жизни и основного направления хозяйства – экстенсивного скотоводства, продиктовано не только ментальным характером, но и природно-климатическими условиями, затрудняло процесс перехода на оседлость и затягивало полную инкорпорацию региона.</w:t>
      </w:r>
    </w:p>
    <w:p w14:paraId="66E7C8B9" w14:textId="77777777" w:rsidR="006B1C48" w:rsidRDefault="006B1C48" w:rsidP="006B1C48">
      <w:pPr>
        <w:spacing w:after="0" w:line="240" w:lineRule="auto"/>
        <w:contextualSpacing/>
        <w:jc w:val="both"/>
        <w:rPr>
          <w:rFonts w:ascii="Times New Roman" w:hAnsi="Times New Roman" w:cs="Times New Roman"/>
          <w:b/>
          <w:sz w:val="28"/>
          <w:szCs w:val="28"/>
        </w:rPr>
      </w:pPr>
    </w:p>
    <w:p w14:paraId="650C538C" w14:textId="77777777" w:rsidR="006B1C48" w:rsidRDefault="006B1C48" w:rsidP="006B1C48">
      <w:pPr>
        <w:shd w:val="clear" w:color="auto" w:fill="FFFFFF" w:themeFill="background1"/>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bCs/>
          <w:sz w:val="28"/>
          <w:szCs w:val="28"/>
        </w:rPr>
        <w:t xml:space="preserve">Статья </w:t>
      </w:r>
      <w:proofErr w:type="spellStart"/>
      <w:r w:rsidRPr="00286153">
        <w:rPr>
          <w:rFonts w:ascii="Times New Roman" w:hAnsi="Times New Roman" w:cs="Times New Roman"/>
          <w:bCs/>
          <w:sz w:val="28"/>
          <w:szCs w:val="28"/>
        </w:rPr>
        <w:t>Анфертьев</w:t>
      </w:r>
      <w:r>
        <w:rPr>
          <w:rFonts w:ascii="Times New Roman" w:hAnsi="Times New Roman" w:cs="Times New Roman"/>
          <w:bCs/>
          <w:sz w:val="28"/>
          <w:szCs w:val="28"/>
        </w:rPr>
        <w:t>а</w:t>
      </w:r>
      <w:proofErr w:type="spellEnd"/>
      <w:r w:rsidRPr="00286153">
        <w:rPr>
          <w:rFonts w:ascii="Times New Roman" w:hAnsi="Times New Roman" w:cs="Times New Roman"/>
          <w:bCs/>
          <w:sz w:val="28"/>
          <w:szCs w:val="28"/>
        </w:rPr>
        <w:t xml:space="preserve"> И.А. </w:t>
      </w:r>
      <w:r w:rsidRPr="005941B4">
        <w:rPr>
          <w:rFonts w:ascii="Times New Roman" w:hAnsi="Times New Roman" w:cs="Times New Roman"/>
          <w:b/>
          <w:sz w:val="28"/>
          <w:szCs w:val="28"/>
        </w:rPr>
        <w:t>(инв. 50</w:t>
      </w:r>
      <w:r>
        <w:rPr>
          <w:rFonts w:ascii="Times New Roman" w:hAnsi="Times New Roman" w:cs="Times New Roman"/>
          <w:b/>
          <w:sz w:val="28"/>
          <w:szCs w:val="28"/>
        </w:rPr>
        <w:t>60</w:t>
      </w:r>
      <w:r w:rsidRPr="005941B4">
        <w:rPr>
          <w:rFonts w:ascii="Times New Roman" w:hAnsi="Times New Roman" w:cs="Times New Roman"/>
          <w:b/>
          <w:sz w:val="28"/>
          <w:szCs w:val="28"/>
        </w:rPr>
        <w:t>)</w:t>
      </w:r>
      <w:r>
        <w:rPr>
          <w:rFonts w:ascii="Times New Roman" w:hAnsi="Times New Roman" w:cs="Times New Roman"/>
          <w:b/>
          <w:sz w:val="28"/>
          <w:szCs w:val="28"/>
        </w:rPr>
        <w:t xml:space="preserve"> "</w:t>
      </w:r>
      <w:r w:rsidRPr="00286153">
        <w:t xml:space="preserve"> </w:t>
      </w:r>
      <w:r w:rsidRPr="00286153">
        <w:rPr>
          <w:rFonts w:ascii="Times New Roman" w:hAnsi="Times New Roman" w:cs="Times New Roman"/>
          <w:b/>
          <w:i/>
          <w:iCs/>
          <w:sz w:val="28"/>
          <w:szCs w:val="28"/>
        </w:rPr>
        <w:t xml:space="preserve">О перераспределении полномочий членов Политического бюро ЦК РКП(б) в условиях перехода от политики «военного коммунизма» к новой экономической политике в первой половине 1920-х гг. </w:t>
      </w:r>
      <w:r>
        <w:rPr>
          <w:rFonts w:ascii="Times New Roman" w:hAnsi="Times New Roman" w:cs="Times New Roman"/>
          <w:b/>
          <w:i/>
          <w:iCs/>
          <w:sz w:val="28"/>
          <w:szCs w:val="28"/>
        </w:rPr>
        <w:t>"</w:t>
      </w:r>
      <w:r>
        <w:rPr>
          <w:rFonts w:ascii="Times New Roman" w:hAnsi="Times New Roman" w:cs="Times New Roman"/>
          <w:bCs/>
          <w:sz w:val="28"/>
          <w:szCs w:val="28"/>
        </w:rPr>
        <w:t xml:space="preserve"> </w:t>
      </w:r>
      <w:r w:rsidRPr="005C2A4F">
        <w:rPr>
          <w:rFonts w:ascii="Times New Roman" w:hAnsi="Times New Roman" w:cs="Times New Roman"/>
          <w:bCs/>
          <w:sz w:val="28"/>
          <w:szCs w:val="28"/>
        </w:rPr>
        <w:t>В статье анализируются взаимоотношения, складывавшиеся в первой</w:t>
      </w:r>
      <w:r>
        <w:rPr>
          <w:rFonts w:ascii="Times New Roman" w:hAnsi="Times New Roman" w:cs="Times New Roman"/>
          <w:bCs/>
          <w:sz w:val="28"/>
          <w:szCs w:val="28"/>
        </w:rPr>
        <w:t xml:space="preserve"> </w:t>
      </w:r>
      <w:r w:rsidRPr="005C2A4F">
        <w:rPr>
          <w:rFonts w:ascii="Times New Roman" w:hAnsi="Times New Roman" w:cs="Times New Roman"/>
          <w:bCs/>
          <w:sz w:val="28"/>
          <w:szCs w:val="28"/>
        </w:rPr>
        <w:t>половине 1920-х гг. между членами Политического бюро ЦК РКП(б),</w:t>
      </w:r>
      <w:r>
        <w:rPr>
          <w:rFonts w:ascii="Times New Roman" w:hAnsi="Times New Roman" w:cs="Times New Roman"/>
          <w:bCs/>
          <w:sz w:val="28"/>
          <w:szCs w:val="28"/>
        </w:rPr>
        <w:t xml:space="preserve"> </w:t>
      </w:r>
      <w:r w:rsidRPr="005C2A4F">
        <w:rPr>
          <w:rFonts w:ascii="Times New Roman" w:hAnsi="Times New Roman" w:cs="Times New Roman"/>
          <w:bCs/>
          <w:sz w:val="28"/>
          <w:szCs w:val="28"/>
        </w:rPr>
        <w:t>в период острейшего социально-политического кризиса, в котором</w:t>
      </w:r>
      <w:r>
        <w:rPr>
          <w:rFonts w:ascii="Times New Roman" w:hAnsi="Times New Roman" w:cs="Times New Roman"/>
          <w:bCs/>
          <w:sz w:val="28"/>
          <w:szCs w:val="28"/>
        </w:rPr>
        <w:t xml:space="preserve"> </w:t>
      </w:r>
      <w:r w:rsidRPr="005C2A4F">
        <w:rPr>
          <w:rFonts w:ascii="Times New Roman" w:hAnsi="Times New Roman" w:cs="Times New Roman"/>
          <w:bCs/>
          <w:sz w:val="28"/>
          <w:szCs w:val="28"/>
        </w:rPr>
        <w:t>находилась советская Россия. Особое внимание уделено тому</w:t>
      </w:r>
      <w:r>
        <w:rPr>
          <w:rFonts w:ascii="Times New Roman" w:hAnsi="Times New Roman" w:cs="Times New Roman"/>
          <w:bCs/>
          <w:sz w:val="28"/>
          <w:szCs w:val="28"/>
        </w:rPr>
        <w:t xml:space="preserve"> </w:t>
      </w:r>
      <w:r w:rsidRPr="005C2A4F">
        <w:rPr>
          <w:rFonts w:ascii="Times New Roman" w:hAnsi="Times New Roman" w:cs="Times New Roman"/>
          <w:bCs/>
          <w:sz w:val="28"/>
          <w:szCs w:val="28"/>
        </w:rPr>
        <w:t>обстоятельству, что именно Г.Е. Зиновьев 18 мая 1923 г. выступил</w:t>
      </w:r>
      <w:r>
        <w:rPr>
          <w:rFonts w:ascii="Times New Roman" w:hAnsi="Times New Roman" w:cs="Times New Roman"/>
          <w:bCs/>
          <w:sz w:val="28"/>
          <w:szCs w:val="28"/>
        </w:rPr>
        <w:t xml:space="preserve"> </w:t>
      </w:r>
      <w:r w:rsidRPr="005C2A4F">
        <w:rPr>
          <w:rFonts w:ascii="Times New Roman" w:hAnsi="Times New Roman" w:cs="Times New Roman"/>
          <w:bCs/>
          <w:sz w:val="28"/>
          <w:szCs w:val="28"/>
        </w:rPr>
        <w:t>в отсутствие по причине болезни В.И. Ленина в Совете народных</w:t>
      </w:r>
      <w:r>
        <w:rPr>
          <w:rFonts w:ascii="Times New Roman" w:hAnsi="Times New Roman" w:cs="Times New Roman"/>
          <w:bCs/>
          <w:sz w:val="28"/>
          <w:szCs w:val="28"/>
        </w:rPr>
        <w:t xml:space="preserve"> </w:t>
      </w:r>
      <w:r w:rsidRPr="005C2A4F">
        <w:rPr>
          <w:rFonts w:ascii="Times New Roman" w:hAnsi="Times New Roman" w:cs="Times New Roman"/>
          <w:bCs/>
          <w:sz w:val="28"/>
          <w:szCs w:val="28"/>
        </w:rPr>
        <w:t xml:space="preserve">комиссаров (советском правительстве) инициатором ряда предложений о разделении функций и наделении дополнительными полномочиями членов Политбюро ЦК РКП(б), что по сути положило начало постепенной передаче властных полномочий от Совнаркома к Политическому бюро ЦК </w:t>
      </w:r>
      <w:r w:rsidRPr="005C2A4F">
        <w:rPr>
          <w:rFonts w:ascii="Times New Roman" w:hAnsi="Times New Roman" w:cs="Times New Roman"/>
          <w:bCs/>
          <w:sz w:val="28"/>
          <w:szCs w:val="28"/>
        </w:rPr>
        <w:lastRenderedPageBreak/>
        <w:t>РКП(б). Автор на основе документов из фондов Российского государственного архива социально-политической истории (РГАСПИ) исследует причины наметившегося в этот период противостояния в высшем партийном эшелоне, к числу которых относит постепенный отход от активной политической деятельности лидера РКП(б) В.И. Ленина, поиск им своего преемника; наметившуюся борьбу членов Политического бюро ЦК РКП(б) за политическое наследие умиравшего вождя; попытки Г.Е. Зиновьева, Л.Д. Троцкого и И.В. Сталина обрести дополнительные полномочия в решении важнейших государственных дел.</w:t>
      </w:r>
    </w:p>
    <w:p w14:paraId="24EE02BE" w14:textId="77777777" w:rsidR="006B1C48" w:rsidRDefault="006B1C48" w:rsidP="006B1C48">
      <w:pPr>
        <w:spacing w:after="0" w:line="240" w:lineRule="auto"/>
        <w:contextualSpacing/>
        <w:jc w:val="both"/>
        <w:rPr>
          <w:rFonts w:ascii="Times New Roman" w:hAnsi="Times New Roman" w:cs="Times New Roman"/>
          <w:bCs/>
          <w:sz w:val="28"/>
          <w:szCs w:val="28"/>
        </w:rPr>
      </w:pPr>
    </w:p>
    <w:p w14:paraId="59EC078B" w14:textId="77777777" w:rsidR="006B1C48" w:rsidRPr="005C2A4F" w:rsidRDefault="006B1C48" w:rsidP="006B1C48">
      <w:pPr>
        <w:shd w:val="clear" w:color="auto" w:fill="FFFFFF" w:themeFill="background1"/>
        <w:spacing w:after="0"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Статья </w:t>
      </w:r>
      <w:r w:rsidRPr="005C2A4F">
        <w:rPr>
          <w:rFonts w:ascii="Times New Roman" w:hAnsi="Times New Roman" w:cs="Times New Roman"/>
          <w:bCs/>
          <w:sz w:val="28"/>
          <w:szCs w:val="28"/>
        </w:rPr>
        <w:t>Пахо</w:t>
      </w:r>
      <w:r>
        <w:rPr>
          <w:rFonts w:ascii="Times New Roman" w:hAnsi="Times New Roman" w:cs="Times New Roman"/>
          <w:bCs/>
          <w:sz w:val="28"/>
          <w:szCs w:val="28"/>
        </w:rPr>
        <w:t>мовой</w:t>
      </w:r>
      <w:r w:rsidRPr="005C2A4F">
        <w:rPr>
          <w:rFonts w:ascii="Times New Roman" w:hAnsi="Times New Roman" w:cs="Times New Roman"/>
          <w:bCs/>
          <w:sz w:val="28"/>
          <w:szCs w:val="28"/>
        </w:rPr>
        <w:t xml:space="preserve"> Е.В. </w:t>
      </w:r>
      <w:r w:rsidRPr="005941B4">
        <w:rPr>
          <w:rFonts w:ascii="Times New Roman" w:hAnsi="Times New Roman" w:cs="Times New Roman"/>
          <w:b/>
          <w:sz w:val="28"/>
          <w:szCs w:val="28"/>
        </w:rPr>
        <w:t>(инв. 50</w:t>
      </w:r>
      <w:r>
        <w:rPr>
          <w:rFonts w:ascii="Times New Roman" w:hAnsi="Times New Roman" w:cs="Times New Roman"/>
          <w:b/>
          <w:sz w:val="28"/>
          <w:szCs w:val="28"/>
        </w:rPr>
        <w:t>60</w:t>
      </w:r>
      <w:r w:rsidRPr="005941B4">
        <w:rPr>
          <w:rFonts w:ascii="Times New Roman" w:hAnsi="Times New Roman" w:cs="Times New Roman"/>
          <w:b/>
          <w:sz w:val="28"/>
          <w:szCs w:val="28"/>
        </w:rPr>
        <w:t>)</w:t>
      </w:r>
      <w:r>
        <w:rPr>
          <w:rFonts w:ascii="Times New Roman" w:hAnsi="Times New Roman" w:cs="Times New Roman"/>
          <w:b/>
          <w:sz w:val="28"/>
          <w:szCs w:val="28"/>
        </w:rPr>
        <w:t xml:space="preserve"> "</w:t>
      </w:r>
      <w:r w:rsidRPr="005C2A4F">
        <w:rPr>
          <w:rFonts w:ascii="Times New Roman" w:hAnsi="Times New Roman" w:cs="Times New Roman"/>
          <w:b/>
          <w:i/>
          <w:iCs/>
          <w:sz w:val="28"/>
          <w:szCs w:val="28"/>
        </w:rPr>
        <w:t xml:space="preserve">В эпицентре освоения целины: грандиозная кампания в оценке рядового участника А.Ф. </w:t>
      </w:r>
      <w:proofErr w:type="spellStart"/>
      <w:r w:rsidRPr="005C2A4F">
        <w:rPr>
          <w:rFonts w:ascii="Times New Roman" w:hAnsi="Times New Roman" w:cs="Times New Roman"/>
          <w:b/>
          <w:i/>
          <w:iCs/>
          <w:sz w:val="28"/>
          <w:szCs w:val="28"/>
        </w:rPr>
        <w:t>Плохотниченко</w:t>
      </w:r>
      <w:proofErr w:type="spellEnd"/>
      <w:r w:rsidRPr="005C2A4F">
        <w:rPr>
          <w:rFonts w:ascii="Times New Roman" w:hAnsi="Times New Roman" w:cs="Times New Roman"/>
          <w:b/>
          <w:i/>
          <w:iCs/>
          <w:sz w:val="28"/>
          <w:szCs w:val="28"/>
        </w:rPr>
        <w:t xml:space="preserve"> 1954–1968 гг.</w:t>
      </w:r>
      <w:r>
        <w:rPr>
          <w:rFonts w:ascii="Times New Roman" w:hAnsi="Times New Roman" w:cs="Times New Roman"/>
          <w:b/>
          <w:i/>
          <w:iCs/>
          <w:sz w:val="28"/>
          <w:szCs w:val="28"/>
        </w:rPr>
        <w:t>".</w:t>
      </w:r>
      <w:r>
        <w:rPr>
          <w:rFonts w:ascii="Times New Roman" w:hAnsi="Times New Roman" w:cs="Times New Roman"/>
          <w:bCs/>
          <w:sz w:val="28"/>
          <w:szCs w:val="28"/>
        </w:rPr>
        <w:t xml:space="preserve"> </w:t>
      </w:r>
      <w:r w:rsidRPr="005C2A4F">
        <w:rPr>
          <w:rFonts w:ascii="Times New Roman" w:hAnsi="Times New Roman" w:cs="Times New Roman"/>
          <w:bCs/>
          <w:sz w:val="28"/>
          <w:szCs w:val="28"/>
        </w:rPr>
        <w:t xml:space="preserve">В статье приведен ранее неопубликованный отрывок из машинописной рукописи оренбургского первоцелинника Александра </w:t>
      </w:r>
      <w:proofErr w:type="spellStart"/>
      <w:r w:rsidRPr="005C2A4F">
        <w:rPr>
          <w:rFonts w:ascii="Times New Roman" w:hAnsi="Times New Roman" w:cs="Times New Roman"/>
          <w:bCs/>
          <w:sz w:val="28"/>
          <w:szCs w:val="28"/>
        </w:rPr>
        <w:t>Ферапонтовича</w:t>
      </w:r>
      <w:proofErr w:type="spellEnd"/>
      <w:r w:rsidRPr="005C2A4F">
        <w:rPr>
          <w:rFonts w:ascii="Times New Roman" w:hAnsi="Times New Roman" w:cs="Times New Roman"/>
          <w:bCs/>
          <w:sz w:val="28"/>
          <w:szCs w:val="28"/>
        </w:rPr>
        <w:t xml:space="preserve"> </w:t>
      </w:r>
      <w:proofErr w:type="spellStart"/>
      <w:r w:rsidRPr="005C2A4F">
        <w:rPr>
          <w:rFonts w:ascii="Times New Roman" w:hAnsi="Times New Roman" w:cs="Times New Roman"/>
          <w:bCs/>
          <w:sz w:val="28"/>
          <w:szCs w:val="28"/>
        </w:rPr>
        <w:t>Плохотниченко</w:t>
      </w:r>
      <w:proofErr w:type="spellEnd"/>
      <w:r w:rsidRPr="005C2A4F">
        <w:rPr>
          <w:rFonts w:ascii="Times New Roman" w:hAnsi="Times New Roman" w:cs="Times New Roman"/>
          <w:bCs/>
          <w:sz w:val="28"/>
          <w:szCs w:val="28"/>
        </w:rPr>
        <w:t xml:space="preserve"> (1918–2001), сделан краткий историографический обзор изучения колоссального мемуарного наследия целинной эпохи. Отрывок является уникальным в содержательном отношении, поскольку среди мемуарных источников целинной эпохи воспоминания аналитического характера являются крайне редкими. Прим</w:t>
      </w:r>
      <w:r>
        <w:rPr>
          <w:rFonts w:ascii="Times New Roman" w:hAnsi="Times New Roman" w:cs="Times New Roman"/>
          <w:bCs/>
          <w:sz w:val="28"/>
          <w:szCs w:val="28"/>
        </w:rPr>
        <w:t>енительно к территории Оренбург</w:t>
      </w:r>
      <w:r w:rsidRPr="005C2A4F">
        <w:rPr>
          <w:rFonts w:ascii="Times New Roman" w:hAnsi="Times New Roman" w:cs="Times New Roman"/>
          <w:bCs/>
          <w:sz w:val="28"/>
          <w:szCs w:val="28"/>
        </w:rPr>
        <w:t xml:space="preserve">ского края подобного рода материалы более не встречаются. Основной целью работы является комплексный анализ представленного фрагмента воспоминаний А.Ф. </w:t>
      </w:r>
      <w:proofErr w:type="spellStart"/>
      <w:r w:rsidRPr="005C2A4F">
        <w:rPr>
          <w:rFonts w:ascii="Times New Roman" w:hAnsi="Times New Roman" w:cs="Times New Roman"/>
          <w:bCs/>
          <w:sz w:val="28"/>
          <w:szCs w:val="28"/>
        </w:rPr>
        <w:t>Плохотниченко</w:t>
      </w:r>
      <w:proofErr w:type="spellEnd"/>
      <w:r w:rsidRPr="005C2A4F">
        <w:rPr>
          <w:rFonts w:ascii="Times New Roman" w:hAnsi="Times New Roman" w:cs="Times New Roman"/>
          <w:bCs/>
          <w:sz w:val="28"/>
          <w:szCs w:val="28"/>
        </w:rPr>
        <w:t xml:space="preserve"> как исключительного исторического источника по истории освоения целинных земель. Научная ценность данной документальной публикации обусловлена многолетним участием автора в широкомасштабной </w:t>
      </w:r>
      <w:proofErr w:type="spellStart"/>
      <w:r w:rsidRPr="005C2A4F">
        <w:rPr>
          <w:rFonts w:ascii="Times New Roman" w:hAnsi="Times New Roman" w:cs="Times New Roman"/>
          <w:bCs/>
          <w:sz w:val="28"/>
          <w:szCs w:val="28"/>
        </w:rPr>
        <w:t>освоенческой</w:t>
      </w:r>
      <w:proofErr w:type="spellEnd"/>
      <w:r w:rsidRPr="005C2A4F">
        <w:rPr>
          <w:rFonts w:ascii="Times New Roman" w:hAnsi="Times New Roman" w:cs="Times New Roman"/>
          <w:bCs/>
          <w:sz w:val="28"/>
          <w:szCs w:val="28"/>
        </w:rPr>
        <w:t xml:space="preserve"> кампании. Введение их в научный оборот будет способствовать расширению </w:t>
      </w:r>
      <w:proofErr w:type="spellStart"/>
      <w:r w:rsidRPr="005C2A4F">
        <w:rPr>
          <w:rFonts w:ascii="Times New Roman" w:hAnsi="Times New Roman" w:cs="Times New Roman"/>
          <w:bCs/>
          <w:sz w:val="28"/>
          <w:szCs w:val="28"/>
        </w:rPr>
        <w:t>источниковой</w:t>
      </w:r>
      <w:proofErr w:type="spellEnd"/>
      <w:r w:rsidRPr="005C2A4F">
        <w:rPr>
          <w:rFonts w:ascii="Times New Roman" w:hAnsi="Times New Roman" w:cs="Times New Roman"/>
          <w:bCs/>
          <w:sz w:val="28"/>
          <w:szCs w:val="28"/>
        </w:rPr>
        <w:t xml:space="preserve"> базы и более объективному восприятию истории освоения целины. Несмотря на ярко выраженную субъективность, мемуары могут представлять несомненный интерес как для специалистов (в первую очередь, для историков и краеведов), так и широкого круга исследователей в целом.</w:t>
      </w:r>
    </w:p>
    <w:p w14:paraId="4EEA3523" w14:textId="77777777" w:rsidR="006B1C48" w:rsidRDefault="006B1C48" w:rsidP="006B1C48">
      <w:pPr>
        <w:spacing w:after="0" w:line="240" w:lineRule="auto"/>
        <w:contextualSpacing/>
        <w:jc w:val="both"/>
        <w:rPr>
          <w:rFonts w:ascii="Times New Roman" w:hAnsi="Times New Roman" w:cs="Times New Roman"/>
          <w:b/>
          <w:sz w:val="28"/>
          <w:szCs w:val="28"/>
        </w:rPr>
      </w:pPr>
    </w:p>
    <w:p w14:paraId="0A057129" w14:textId="77777777" w:rsidR="006B1C48" w:rsidRPr="005C2A4F" w:rsidRDefault="006B1C48" w:rsidP="006B1C48">
      <w:pPr>
        <w:shd w:val="clear" w:color="auto" w:fill="FFFFFF" w:themeFill="background1"/>
        <w:spacing w:after="0"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Статья </w:t>
      </w:r>
      <w:proofErr w:type="spellStart"/>
      <w:r w:rsidRPr="005C2A4F">
        <w:rPr>
          <w:rFonts w:ascii="Times New Roman" w:hAnsi="Times New Roman" w:cs="Times New Roman"/>
          <w:bCs/>
          <w:sz w:val="28"/>
          <w:szCs w:val="28"/>
        </w:rPr>
        <w:t>Абдрахманов</w:t>
      </w:r>
      <w:r>
        <w:rPr>
          <w:rFonts w:ascii="Times New Roman" w:hAnsi="Times New Roman" w:cs="Times New Roman"/>
          <w:bCs/>
          <w:sz w:val="28"/>
          <w:szCs w:val="28"/>
        </w:rPr>
        <w:t>а</w:t>
      </w:r>
      <w:proofErr w:type="spellEnd"/>
      <w:r w:rsidRPr="005C2A4F">
        <w:rPr>
          <w:rFonts w:ascii="Times New Roman" w:hAnsi="Times New Roman" w:cs="Times New Roman"/>
          <w:bCs/>
          <w:sz w:val="28"/>
          <w:szCs w:val="28"/>
        </w:rPr>
        <w:t xml:space="preserve"> К.А. </w:t>
      </w:r>
      <w:r w:rsidRPr="005941B4">
        <w:rPr>
          <w:rFonts w:ascii="Times New Roman" w:hAnsi="Times New Roman" w:cs="Times New Roman"/>
          <w:b/>
          <w:sz w:val="28"/>
          <w:szCs w:val="28"/>
        </w:rPr>
        <w:t>(инв. 50</w:t>
      </w:r>
      <w:r>
        <w:rPr>
          <w:rFonts w:ascii="Times New Roman" w:hAnsi="Times New Roman" w:cs="Times New Roman"/>
          <w:b/>
          <w:sz w:val="28"/>
          <w:szCs w:val="28"/>
        </w:rPr>
        <w:t>60</w:t>
      </w:r>
      <w:r w:rsidRPr="005941B4">
        <w:rPr>
          <w:rFonts w:ascii="Times New Roman" w:hAnsi="Times New Roman" w:cs="Times New Roman"/>
          <w:b/>
          <w:sz w:val="28"/>
          <w:szCs w:val="28"/>
        </w:rPr>
        <w:t>)</w:t>
      </w:r>
      <w:r>
        <w:rPr>
          <w:rFonts w:ascii="Times New Roman" w:hAnsi="Times New Roman" w:cs="Times New Roman"/>
          <w:b/>
          <w:sz w:val="28"/>
          <w:szCs w:val="28"/>
        </w:rPr>
        <w:t xml:space="preserve"> "</w:t>
      </w:r>
      <w:r w:rsidRPr="005C2A4F">
        <w:rPr>
          <w:rFonts w:ascii="Times New Roman" w:hAnsi="Times New Roman" w:cs="Times New Roman"/>
          <w:b/>
          <w:i/>
          <w:iCs/>
          <w:sz w:val="28"/>
          <w:szCs w:val="28"/>
        </w:rPr>
        <w:t>«С крайним старанием и без всякой оплошности...»: вклад российского купечества в социокультурное и хозяйственно-политическое освоение Центральной Аз</w:t>
      </w:r>
      <w:r>
        <w:rPr>
          <w:rFonts w:ascii="Times New Roman" w:hAnsi="Times New Roman" w:cs="Times New Roman"/>
          <w:b/>
          <w:i/>
          <w:iCs/>
          <w:sz w:val="28"/>
          <w:szCs w:val="28"/>
        </w:rPr>
        <w:t>ии в первой половине XIX века.".</w:t>
      </w:r>
      <w:r>
        <w:rPr>
          <w:rFonts w:ascii="Times New Roman" w:hAnsi="Times New Roman" w:cs="Times New Roman"/>
          <w:bCs/>
          <w:sz w:val="28"/>
          <w:szCs w:val="28"/>
        </w:rPr>
        <w:t xml:space="preserve"> </w:t>
      </w:r>
      <w:r w:rsidRPr="005C2A4F">
        <w:rPr>
          <w:rFonts w:ascii="Times New Roman" w:hAnsi="Times New Roman" w:cs="Times New Roman"/>
          <w:bCs/>
          <w:sz w:val="28"/>
          <w:szCs w:val="28"/>
        </w:rPr>
        <w:t xml:space="preserve">В статье анализируется участие купечества в процессе устройства каналов политического, культурного и хозяйственно-бытового обмена Российской империи с азиатскими ханствами и Казахской степью в первой половине XIX в. Целью работы является обозначение конкретных примеров приложения сил предпринимателей для продвижения разносторонних интересов России на азиатском направлении и демонстрация специфики работы купцов в качестве исполнителей особых поручений имперских властей. Ценность статьи заключается в том, что на данный момент имеющийся корпус научных работ сосредоточен по большей части на рассмотрении деятельности коммерсантов по сбору разведданных (т. е. конкретном шпионаже в пользу России), тогда как </w:t>
      </w:r>
      <w:proofErr w:type="spellStart"/>
      <w:r w:rsidRPr="005C2A4F">
        <w:rPr>
          <w:rFonts w:ascii="Times New Roman" w:hAnsi="Times New Roman" w:cs="Times New Roman"/>
          <w:bCs/>
          <w:sz w:val="28"/>
          <w:szCs w:val="28"/>
        </w:rPr>
        <w:t>аккультурационная</w:t>
      </w:r>
      <w:proofErr w:type="spellEnd"/>
      <w:r w:rsidRPr="005C2A4F">
        <w:rPr>
          <w:rFonts w:ascii="Times New Roman" w:hAnsi="Times New Roman" w:cs="Times New Roman"/>
          <w:bCs/>
          <w:sz w:val="28"/>
          <w:szCs w:val="28"/>
        </w:rPr>
        <w:t xml:space="preserve">, посредническая и канцелярская служба купцов остается за рамками внимания отечественной историографии. Источником информации послужили сведения из </w:t>
      </w:r>
      <w:r w:rsidRPr="005C2A4F">
        <w:rPr>
          <w:rFonts w:ascii="Times New Roman" w:hAnsi="Times New Roman" w:cs="Times New Roman"/>
          <w:bCs/>
          <w:sz w:val="28"/>
          <w:szCs w:val="28"/>
        </w:rPr>
        <w:lastRenderedPageBreak/>
        <w:t>фонда № 6 (Канцелярия оренбургского военного губернатора) Объединенного государственного архива Оренбургской области (ОГАОО).</w:t>
      </w:r>
    </w:p>
    <w:p w14:paraId="0DD2E586" w14:textId="77777777" w:rsidR="006B1C48" w:rsidRDefault="006B1C48" w:rsidP="006B1C48">
      <w:pPr>
        <w:spacing w:after="0" w:line="240" w:lineRule="auto"/>
        <w:contextualSpacing/>
        <w:jc w:val="both"/>
        <w:rPr>
          <w:rFonts w:ascii="Times New Roman" w:hAnsi="Times New Roman" w:cs="Times New Roman"/>
          <w:bCs/>
          <w:sz w:val="28"/>
          <w:szCs w:val="28"/>
        </w:rPr>
      </w:pPr>
    </w:p>
    <w:p w14:paraId="6EBBFEEC" w14:textId="77777777" w:rsidR="006B1C48" w:rsidRDefault="006B1C48" w:rsidP="006B1C48">
      <w:pPr>
        <w:shd w:val="clear" w:color="auto" w:fill="FFFFFF" w:themeFill="background1"/>
        <w:spacing w:after="0"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Статья </w:t>
      </w:r>
      <w:proofErr w:type="spellStart"/>
      <w:r w:rsidRPr="005C2A4F">
        <w:rPr>
          <w:rFonts w:ascii="Times New Roman" w:hAnsi="Times New Roman" w:cs="Times New Roman"/>
          <w:bCs/>
          <w:sz w:val="28"/>
          <w:szCs w:val="28"/>
        </w:rPr>
        <w:t>Кондаков</w:t>
      </w:r>
      <w:r>
        <w:rPr>
          <w:rFonts w:ascii="Times New Roman" w:hAnsi="Times New Roman" w:cs="Times New Roman"/>
          <w:bCs/>
          <w:sz w:val="28"/>
          <w:szCs w:val="28"/>
        </w:rPr>
        <w:t>а</w:t>
      </w:r>
      <w:proofErr w:type="spellEnd"/>
      <w:r w:rsidRPr="005C2A4F">
        <w:rPr>
          <w:rFonts w:ascii="Times New Roman" w:hAnsi="Times New Roman" w:cs="Times New Roman"/>
          <w:bCs/>
          <w:sz w:val="28"/>
          <w:szCs w:val="28"/>
        </w:rPr>
        <w:t xml:space="preserve"> Ю.Е. </w:t>
      </w:r>
      <w:r w:rsidRPr="005941B4">
        <w:rPr>
          <w:rFonts w:ascii="Times New Roman" w:hAnsi="Times New Roman" w:cs="Times New Roman"/>
          <w:b/>
          <w:sz w:val="28"/>
          <w:szCs w:val="28"/>
        </w:rPr>
        <w:t>(инв. 50</w:t>
      </w:r>
      <w:r>
        <w:rPr>
          <w:rFonts w:ascii="Times New Roman" w:hAnsi="Times New Roman" w:cs="Times New Roman"/>
          <w:b/>
          <w:sz w:val="28"/>
          <w:szCs w:val="28"/>
        </w:rPr>
        <w:t>60</w:t>
      </w:r>
      <w:r w:rsidRPr="005941B4">
        <w:rPr>
          <w:rFonts w:ascii="Times New Roman" w:hAnsi="Times New Roman" w:cs="Times New Roman"/>
          <w:b/>
          <w:sz w:val="28"/>
          <w:szCs w:val="28"/>
        </w:rPr>
        <w:t>)</w:t>
      </w:r>
      <w:r>
        <w:rPr>
          <w:rFonts w:ascii="Times New Roman" w:hAnsi="Times New Roman" w:cs="Times New Roman"/>
          <w:b/>
          <w:sz w:val="28"/>
          <w:szCs w:val="28"/>
        </w:rPr>
        <w:t xml:space="preserve"> </w:t>
      </w:r>
      <w:r w:rsidRPr="00D10973">
        <w:rPr>
          <w:rFonts w:ascii="Times New Roman" w:hAnsi="Times New Roman" w:cs="Times New Roman"/>
          <w:b/>
          <w:i/>
          <w:sz w:val="28"/>
          <w:szCs w:val="28"/>
        </w:rPr>
        <w:t>"Особенности ликвидации Духовной миссии в Иерусалиме в 1879 г.</w:t>
      </w:r>
      <w:r w:rsidRPr="00D10973">
        <w:rPr>
          <w:rFonts w:ascii="Times New Roman" w:hAnsi="Times New Roman" w:cs="Times New Roman"/>
          <w:b/>
          <w:i/>
          <w:iCs/>
          <w:sz w:val="28"/>
          <w:szCs w:val="28"/>
        </w:rPr>
        <w:t>"</w:t>
      </w:r>
      <w:r>
        <w:rPr>
          <w:rFonts w:ascii="Times New Roman" w:hAnsi="Times New Roman" w:cs="Times New Roman"/>
          <w:bCs/>
          <w:sz w:val="28"/>
          <w:szCs w:val="28"/>
        </w:rPr>
        <w:t xml:space="preserve"> </w:t>
      </w:r>
      <w:r w:rsidRPr="00D10973">
        <w:rPr>
          <w:rFonts w:ascii="Times New Roman" w:hAnsi="Times New Roman" w:cs="Times New Roman"/>
          <w:bCs/>
          <w:sz w:val="28"/>
          <w:szCs w:val="28"/>
        </w:rPr>
        <w:t xml:space="preserve">написана после исследования документов из фонда обер-прокурора Св. Синода в Российском государственном историческом архиве (РГИА), дело </w:t>
      </w:r>
      <w:r>
        <w:rPr>
          <w:rFonts w:ascii="Times New Roman" w:hAnsi="Times New Roman" w:cs="Times New Roman"/>
          <w:bCs/>
          <w:sz w:val="28"/>
          <w:szCs w:val="28"/>
        </w:rPr>
        <w:t>"</w:t>
      </w:r>
      <w:r w:rsidRPr="00D10973">
        <w:rPr>
          <w:rFonts w:ascii="Times New Roman" w:hAnsi="Times New Roman" w:cs="Times New Roman"/>
          <w:bCs/>
          <w:sz w:val="28"/>
          <w:szCs w:val="28"/>
        </w:rPr>
        <w:t>О преобразовании Иерусалимской духовной миссии в настоятельство при консульстве в Иерусалиме</w:t>
      </w:r>
      <w:r>
        <w:rPr>
          <w:rFonts w:ascii="Times New Roman" w:hAnsi="Times New Roman" w:cs="Times New Roman"/>
          <w:bCs/>
          <w:sz w:val="28"/>
          <w:szCs w:val="28"/>
        </w:rPr>
        <w:t>"</w:t>
      </w:r>
      <w:r w:rsidRPr="00D10973">
        <w:rPr>
          <w:rFonts w:ascii="Times New Roman" w:hAnsi="Times New Roman" w:cs="Times New Roman"/>
          <w:bCs/>
          <w:sz w:val="28"/>
          <w:szCs w:val="28"/>
        </w:rPr>
        <w:t>. Это дело ранее не привлекало внимания исследователей, его материалы не публиковались. Документы 1878–1879 гг.,</w:t>
      </w:r>
      <w:r>
        <w:rPr>
          <w:rFonts w:ascii="Times New Roman" w:hAnsi="Times New Roman" w:cs="Times New Roman"/>
          <w:bCs/>
          <w:sz w:val="28"/>
          <w:szCs w:val="28"/>
        </w:rPr>
        <w:t xml:space="preserve"> </w:t>
      </w:r>
      <w:r w:rsidRPr="00D10973">
        <w:rPr>
          <w:rFonts w:ascii="Times New Roman" w:hAnsi="Times New Roman" w:cs="Times New Roman"/>
          <w:bCs/>
          <w:sz w:val="28"/>
          <w:szCs w:val="28"/>
        </w:rPr>
        <w:t>входящие в его состав, позволяют уточнить события, приведшие к ликвидации Духовной миссии в Иерусалиме в 1879 г. Наиболее важен доклад канцлера А.М.</w:t>
      </w:r>
      <w:r>
        <w:rPr>
          <w:rFonts w:ascii="Times New Roman" w:hAnsi="Times New Roman" w:cs="Times New Roman"/>
          <w:bCs/>
          <w:sz w:val="28"/>
          <w:szCs w:val="28"/>
        </w:rPr>
        <w:t> </w:t>
      </w:r>
      <w:r w:rsidRPr="00D10973">
        <w:rPr>
          <w:rFonts w:ascii="Times New Roman" w:hAnsi="Times New Roman" w:cs="Times New Roman"/>
          <w:bCs/>
          <w:sz w:val="28"/>
          <w:szCs w:val="28"/>
        </w:rPr>
        <w:t xml:space="preserve">Горчакова императору Александру II 13 февраля 1879 г. и письмо архимандрита </w:t>
      </w:r>
      <w:proofErr w:type="spellStart"/>
      <w:r w:rsidRPr="00D10973">
        <w:rPr>
          <w:rFonts w:ascii="Times New Roman" w:hAnsi="Times New Roman" w:cs="Times New Roman"/>
          <w:bCs/>
          <w:sz w:val="28"/>
          <w:szCs w:val="28"/>
        </w:rPr>
        <w:t>Антони`на</w:t>
      </w:r>
      <w:proofErr w:type="spellEnd"/>
      <w:r w:rsidRPr="00D10973">
        <w:rPr>
          <w:rFonts w:ascii="Times New Roman" w:hAnsi="Times New Roman" w:cs="Times New Roman"/>
          <w:bCs/>
          <w:sz w:val="28"/>
          <w:szCs w:val="28"/>
        </w:rPr>
        <w:t xml:space="preserve"> (Капустина) к А.С. Норову 10 января 1879 г., на основе которых и построен доклад.</w:t>
      </w:r>
    </w:p>
    <w:p w14:paraId="3D2F9B3F" w14:textId="77777777" w:rsidR="006B1C48" w:rsidRDefault="006B1C48" w:rsidP="006B1C48">
      <w:pPr>
        <w:shd w:val="clear" w:color="auto" w:fill="FFFFFF" w:themeFill="background1"/>
        <w:spacing w:after="0" w:line="240" w:lineRule="auto"/>
        <w:contextualSpacing/>
        <w:jc w:val="both"/>
        <w:rPr>
          <w:rFonts w:ascii="Times New Roman" w:hAnsi="Times New Roman" w:cs="Times New Roman"/>
          <w:bCs/>
          <w:sz w:val="28"/>
          <w:szCs w:val="28"/>
        </w:rPr>
      </w:pPr>
    </w:p>
    <w:p w14:paraId="66638EEF" w14:textId="77777777" w:rsidR="006B1C48" w:rsidRDefault="006B1C48" w:rsidP="006B1C48">
      <w:pPr>
        <w:shd w:val="clear" w:color="auto" w:fill="FFFFFF" w:themeFill="background1"/>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bCs/>
          <w:sz w:val="28"/>
          <w:szCs w:val="28"/>
        </w:rPr>
        <w:t>Статья Беловой</w:t>
      </w:r>
      <w:r w:rsidRPr="00D10973">
        <w:rPr>
          <w:rFonts w:ascii="Times New Roman" w:hAnsi="Times New Roman" w:cs="Times New Roman"/>
          <w:bCs/>
          <w:sz w:val="28"/>
          <w:szCs w:val="28"/>
        </w:rPr>
        <w:t xml:space="preserve"> И.Б. </w:t>
      </w:r>
      <w:r w:rsidRPr="005941B4">
        <w:rPr>
          <w:rFonts w:ascii="Times New Roman" w:hAnsi="Times New Roman" w:cs="Times New Roman"/>
          <w:b/>
          <w:sz w:val="28"/>
          <w:szCs w:val="28"/>
        </w:rPr>
        <w:t>(инв. 50</w:t>
      </w:r>
      <w:r>
        <w:rPr>
          <w:rFonts w:ascii="Times New Roman" w:hAnsi="Times New Roman" w:cs="Times New Roman"/>
          <w:b/>
          <w:sz w:val="28"/>
          <w:szCs w:val="28"/>
        </w:rPr>
        <w:t>60</w:t>
      </w:r>
      <w:r w:rsidRPr="005941B4">
        <w:rPr>
          <w:rFonts w:ascii="Times New Roman" w:hAnsi="Times New Roman" w:cs="Times New Roman"/>
          <w:b/>
          <w:sz w:val="28"/>
          <w:szCs w:val="28"/>
        </w:rPr>
        <w:t>)</w:t>
      </w:r>
      <w:r>
        <w:rPr>
          <w:rFonts w:ascii="Times New Roman" w:hAnsi="Times New Roman" w:cs="Times New Roman"/>
          <w:b/>
          <w:sz w:val="28"/>
          <w:szCs w:val="28"/>
        </w:rPr>
        <w:t xml:space="preserve"> </w:t>
      </w:r>
      <w:r w:rsidRPr="00D10973">
        <w:rPr>
          <w:rFonts w:ascii="Times New Roman" w:hAnsi="Times New Roman" w:cs="Times New Roman"/>
          <w:b/>
          <w:i/>
          <w:sz w:val="28"/>
          <w:szCs w:val="28"/>
        </w:rPr>
        <w:t>"«Возвращались с грустью в сердце». Воспоминания беженца</w:t>
      </w:r>
      <w:r>
        <w:rPr>
          <w:rFonts w:ascii="Times New Roman" w:hAnsi="Times New Roman" w:cs="Times New Roman"/>
          <w:b/>
          <w:i/>
          <w:sz w:val="28"/>
          <w:szCs w:val="28"/>
        </w:rPr>
        <w:t xml:space="preserve"> </w:t>
      </w:r>
      <w:r w:rsidRPr="00D10973">
        <w:rPr>
          <w:rFonts w:ascii="Times New Roman" w:hAnsi="Times New Roman" w:cs="Times New Roman"/>
          <w:b/>
          <w:i/>
          <w:sz w:val="28"/>
          <w:szCs w:val="28"/>
        </w:rPr>
        <w:t>Первой мировой войны 1914–1918 гг.</w:t>
      </w:r>
      <w:r w:rsidRPr="00D10973">
        <w:rPr>
          <w:rFonts w:ascii="Times New Roman" w:hAnsi="Times New Roman" w:cs="Times New Roman"/>
          <w:b/>
          <w:i/>
          <w:iCs/>
          <w:sz w:val="28"/>
          <w:szCs w:val="28"/>
        </w:rPr>
        <w:t>"</w:t>
      </w:r>
      <w:r>
        <w:rPr>
          <w:rFonts w:ascii="Times New Roman" w:hAnsi="Times New Roman" w:cs="Times New Roman"/>
          <w:bCs/>
          <w:sz w:val="28"/>
          <w:szCs w:val="28"/>
        </w:rPr>
        <w:t xml:space="preserve"> </w:t>
      </w:r>
      <w:r w:rsidRPr="00D10973">
        <w:rPr>
          <w:rFonts w:ascii="Times New Roman" w:hAnsi="Times New Roman" w:cs="Times New Roman"/>
          <w:bCs/>
          <w:sz w:val="28"/>
          <w:szCs w:val="28"/>
        </w:rPr>
        <w:t>с использованием метода исторического комментирования</w:t>
      </w:r>
      <w:r>
        <w:rPr>
          <w:rFonts w:ascii="Times New Roman" w:hAnsi="Times New Roman" w:cs="Times New Roman"/>
          <w:bCs/>
          <w:sz w:val="28"/>
          <w:szCs w:val="28"/>
        </w:rPr>
        <w:t xml:space="preserve"> </w:t>
      </w:r>
      <w:r w:rsidRPr="00D10973">
        <w:rPr>
          <w:rFonts w:ascii="Times New Roman" w:hAnsi="Times New Roman" w:cs="Times New Roman"/>
          <w:bCs/>
          <w:sz w:val="28"/>
          <w:szCs w:val="28"/>
        </w:rPr>
        <w:t>рассматриваются содержательные воспоминания одного из беженцев</w:t>
      </w:r>
      <w:r>
        <w:rPr>
          <w:rFonts w:ascii="Times New Roman" w:hAnsi="Times New Roman" w:cs="Times New Roman"/>
          <w:bCs/>
          <w:sz w:val="28"/>
          <w:szCs w:val="28"/>
        </w:rPr>
        <w:t xml:space="preserve"> </w:t>
      </w:r>
      <w:r w:rsidRPr="00D10973">
        <w:rPr>
          <w:rFonts w:ascii="Times New Roman" w:hAnsi="Times New Roman" w:cs="Times New Roman"/>
          <w:bCs/>
          <w:sz w:val="28"/>
          <w:szCs w:val="28"/>
        </w:rPr>
        <w:t xml:space="preserve">Первой мировой войны из Гродненской губернии Романа </w:t>
      </w:r>
      <w:proofErr w:type="spellStart"/>
      <w:r w:rsidRPr="00D10973">
        <w:rPr>
          <w:rFonts w:ascii="Times New Roman" w:hAnsi="Times New Roman" w:cs="Times New Roman"/>
          <w:bCs/>
          <w:sz w:val="28"/>
          <w:szCs w:val="28"/>
        </w:rPr>
        <w:t>Багровского</w:t>
      </w:r>
      <w:proofErr w:type="spellEnd"/>
      <w:r w:rsidRPr="00D10973">
        <w:rPr>
          <w:rFonts w:ascii="Times New Roman" w:hAnsi="Times New Roman" w:cs="Times New Roman"/>
          <w:bCs/>
          <w:sz w:val="28"/>
          <w:szCs w:val="28"/>
        </w:rPr>
        <w:t xml:space="preserve">, 1906 года рождения, записанные с его слов в 2000 г. краеведом Владимиром </w:t>
      </w:r>
      <w:proofErr w:type="spellStart"/>
      <w:r w:rsidRPr="00D10973">
        <w:rPr>
          <w:rFonts w:ascii="Times New Roman" w:hAnsi="Times New Roman" w:cs="Times New Roman"/>
          <w:bCs/>
          <w:sz w:val="28"/>
          <w:szCs w:val="28"/>
        </w:rPr>
        <w:t>Сидоруком</w:t>
      </w:r>
      <w:proofErr w:type="spellEnd"/>
      <w:r w:rsidRPr="00D10973">
        <w:rPr>
          <w:rFonts w:ascii="Times New Roman" w:hAnsi="Times New Roman" w:cs="Times New Roman"/>
          <w:bCs/>
          <w:sz w:val="28"/>
          <w:szCs w:val="28"/>
        </w:rPr>
        <w:t xml:space="preserve">. В воспоминаниях нашли отражение все периоды беженства семьи </w:t>
      </w:r>
      <w:proofErr w:type="spellStart"/>
      <w:r w:rsidRPr="00D10973">
        <w:rPr>
          <w:rFonts w:ascii="Times New Roman" w:hAnsi="Times New Roman" w:cs="Times New Roman"/>
          <w:bCs/>
          <w:sz w:val="28"/>
          <w:szCs w:val="28"/>
        </w:rPr>
        <w:t>Багровских</w:t>
      </w:r>
      <w:proofErr w:type="spellEnd"/>
      <w:r w:rsidRPr="00D10973">
        <w:rPr>
          <w:rFonts w:ascii="Times New Roman" w:hAnsi="Times New Roman" w:cs="Times New Roman"/>
          <w:bCs/>
          <w:sz w:val="28"/>
          <w:szCs w:val="28"/>
        </w:rPr>
        <w:t>: эвакуация, проживание в Рязанской губернии до прихода к власти большевиков, советский период и возвращение на родину.</w:t>
      </w:r>
      <w:r>
        <w:rPr>
          <w:rFonts w:ascii="Times New Roman" w:hAnsi="Times New Roman" w:cs="Times New Roman"/>
          <w:bCs/>
          <w:sz w:val="28"/>
          <w:szCs w:val="28"/>
        </w:rPr>
        <w:t xml:space="preserve"> </w:t>
      </w:r>
      <w:r w:rsidRPr="00D10973">
        <w:rPr>
          <w:rFonts w:ascii="Times New Roman" w:hAnsi="Times New Roman" w:cs="Times New Roman"/>
          <w:bCs/>
          <w:sz w:val="28"/>
          <w:szCs w:val="28"/>
        </w:rPr>
        <w:t xml:space="preserve">Источник позволяет наглядно представить реалии лета 1915 г., когда в условиях отступления русской армии и угрозы немецкой оккупации Гродненской губернии буквально все население родной деревни </w:t>
      </w:r>
      <w:proofErr w:type="spellStart"/>
      <w:r w:rsidRPr="00D10973">
        <w:rPr>
          <w:rFonts w:ascii="Times New Roman" w:hAnsi="Times New Roman" w:cs="Times New Roman"/>
          <w:bCs/>
          <w:sz w:val="28"/>
          <w:szCs w:val="28"/>
        </w:rPr>
        <w:t>Багровского</w:t>
      </w:r>
      <w:proofErr w:type="spellEnd"/>
      <w:r w:rsidRPr="00D10973">
        <w:rPr>
          <w:rFonts w:ascii="Times New Roman" w:hAnsi="Times New Roman" w:cs="Times New Roman"/>
          <w:bCs/>
          <w:sz w:val="28"/>
          <w:szCs w:val="28"/>
        </w:rPr>
        <w:t xml:space="preserve"> Р. в середине августа 1915 г. на своих лошадях присоединилось к беженской колонне, двигавшейся в направлении </w:t>
      </w:r>
      <w:proofErr w:type="spellStart"/>
      <w:r w:rsidRPr="00D10973">
        <w:rPr>
          <w:rFonts w:ascii="Times New Roman" w:hAnsi="Times New Roman" w:cs="Times New Roman"/>
          <w:bCs/>
          <w:sz w:val="28"/>
          <w:szCs w:val="28"/>
        </w:rPr>
        <w:t>Беловежа</w:t>
      </w:r>
      <w:proofErr w:type="spellEnd"/>
      <w:r w:rsidRPr="00D10973">
        <w:rPr>
          <w:rFonts w:ascii="Times New Roman" w:hAnsi="Times New Roman" w:cs="Times New Roman"/>
          <w:bCs/>
          <w:sz w:val="28"/>
          <w:szCs w:val="28"/>
        </w:rPr>
        <w:t xml:space="preserve"> </w:t>
      </w:r>
      <w:r>
        <w:rPr>
          <w:rFonts w:ascii="Times New Roman" w:hAnsi="Times New Roman" w:cs="Times New Roman"/>
          <w:bCs/>
          <w:sz w:val="28"/>
          <w:szCs w:val="28"/>
        </w:rPr>
        <w:t>"</w:t>
      </w:r>
      <w:r w:rsidRPr="00D10973">
        <w:rPr>
          <w:rFonts w:ascii="Times New Roman" w:hAnsi="Times New Roman" w:cs="Times New Roman"/>
          <w:bCs/>
          <w:sz w:val="28"/>
          <w:szCs w:val="28"/>
        </w:rPr>
        <w:t>в эвакуацию</w:t>
      </w:r>
      <w:r>
        <w:rPr>
          <w:rFonts w:ascii="Times New Roman" w:hAnsi="Times New Roman" w:cs="Times New Roman"/>
          <w:bCs/>
          <w:sz w:val="28"/>
          <w:szCs w:val="28"/>
        </w:rPr>
        <w:t>"</w:t>
      </w:r>
      <w:r w:rsidRPr="00D10973">
        <w:rPr>
          <w:rFonts w:ascii="Times New Roman" w:hAnsi="Times New Roman" w:cs="Times New Roman"/>
          <w:bCs/>
          <w:sz w:val="28"/>
          <w:szCs w:val="28"/>
        </w:rPr>
        <w:t>.</w:t>
      </w:r>
    </w:p>
    <w:p w14:paraId="146F58DE" w14:textId="77777777" w:rsidR="006B1C48" w:rsidRDefault="006B1C48" w:rsidP="006B1C48">
      <w:pPr>
        <w:spacing w:after="0" w:line="240" w:lineRule="auto"/>
        <w:contextualSpacing/>
        <w:jc w:val="both"/>
        <w:rPr>
          <w:rFonts w:ascii="Times New Roman" w:hAnsi="Times New Roman" w:cs="Times New Roman"/>
          <w:bCs/>
          <w:sz w:val="28"/>
          <w:szCs w:val="28"/>
        </w:rPr>
      </w:pPr>
    </w:p>
    <w:p w14:paraId="0EB101A9" w14:textId="77777777" w:rsidR="006B1C48" w:rsidRDefault="006B1C48" w:rsidP="006B1C48">
      <w:pPr>
        <w:shd w:val="clear" w:color="auto" w:fill="FFFFFF" w:themeFill="background1"/>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bCs/>
          <w:sz w:val="28"/>
          <w:szCs w:val="28"/>
        </w:rPr>
        <w:t xml:space="preserve">Статья </w:t>
      </w:r>
      <w:r w:rsidRPr="00D10973">
        <w:rPr>
          <w:rFonts w:ascii="Times New Roman" w:hAnsi="Times New Roman" w:cs="Times New Roman"/>
          <w:bCs/>
          <w:sz w:val="28"/>
          <w:szCs w:val="28"/>
        </w:rPr>
        <w:t xml:space="preserve">Старостенко Э.В. </w:t>
      </w:r>
      <w:r w:rsidRPr="005941B4">
        <w:rPr>
          <w:rFonts w:ascii="Times New Roman" w:hAnsi="Times New Roman" w:cs="Times New Roman"/>
          <w:b/>
          <w:sz w:val="28"/>
          <w:szCs w:val="28"/>
        </w:rPr>
        <w:t>(инв. 50</w:t>
      </w:r>
      <w:r>
        <w:rPr>
          <w:rFonts w:ascii="Times New Roman" w:hAnsi="Times New Roman" w:cs="Times New Roman"/>
          <w:b/>
          <w:sz w:val="28"/>
          <w:szCs w:val="28"/>
        </w:rPr>
        <w:t>60</w:t>
      </w:r>
      <w:r w:rsidRPr="005941B4">
        <w:rPr>
          <w:rFonts w:ascii="Times New Roman" w:hAnsi="Times New Roman" w:cs="Times New Roman"/>
          <w:b/>
          <w:sz w:val="28"/>
          <w:szCs w:val="28"/>
        </w:rPr>
        <w:t>)</w:t>
      </w:r>
      <w:r>
        <w:rPr>
          <w:rFonts w:ascii="Times New Roman" w:hAnsi="Times New Roman" w:cs="Times New Roman"/>
          <w:b/>
          <w:sz w:val="28"/>
          <w:szCs w:val="28"/>
        </w:rPr>
        <w:t xml:space="preserve"> </w:t>
      </w:r>
      <w:r w:rsidRPr="00D10973">
        <w:rPr>
          <w:rFonts w:ascii="Times New Roman" w:hAnsi="Times New Roman" w:cs="Times New Roman"/>
          <w:b/>
          <w:i/>
          <w:sz w:val="28"/>
          <w:szCs w:val="28"/>
        </w:rPr>
        <w:t>"«</w:t>
      </w:r>
      <w:r w:rsidRPr="009849C5">
        <w:rPr>
          <w:rFonts w:ascii="Times New Roman" w:hAnsi="Times New Roman" w:cs="Times New Roman"/>
          <w:b/>
          <w:i/>
          <w:sz w:val="28"/>
          <w:szCs w:val="28"/>
        </w:rPr>
        <w:t xml:space="preserve">Съезды военного духовенства Румынского фронта в Яссах в 1917 </w:t>
      </w:r>
      <w:proofErr w:type="gramStart"/>
      <w:r w:rsidRPr="009849C5">
        <w:rPr>
          <w:rFonts w:ascii="Times New Roman" w:hAnsi="Times New Roman" w:cs="Times New Roman"/>
          <w:b/>
          <w:i/>
          <w:sz w:val="28"/>
          <w:szCs w:val="28"/>
        </w:rPr>
        <w:t>году.</w:t>
      </w:r>
      <w:r w:rsidRPr="00D10973">
        <w:rPr>
          <w:rFonts w:ascii="Times New Roman" w:hAnsi="Times New Roman" w:cs="Times New Roman"/>
          <w:b/>
          <w:i/>
          <w:sz w:val="28"/>
          <w:szCs w:val="28"/>
        </w:rPr>
        <w:t>.</w:t>
      </w:r>
      <w:proofErr w:type="gramEnd"/>
      <w:r w:rsidRPr="00D10973">
        <w:rPr>
          <w:rFonts w:ascii="Times New Roman" w:hAnsi="Times New Roman" w:cs="Times New Roman"/>
          <w:b/>
          <w:i/>
          <w:iCs/>
          <w:sz w:val="28"/>
          <w:szCs w:val="28"/>
        </w:rPr>
        <w:t>"</w:t>
      </w:r>
      <w:r>
        <w:rPr>
          <w:rFonts w:ascii="Times New Roman" w:hAnsi="Times New Roman" w:cs="Times New Roman"/>
          <w:bCs/>
          <w:sz w:val="28"/>
          <w:szCs w:val="28"/>
        </w:rPr>
        <w:t xml:space="preserve"> содержит исследование практики</w:t>
      </w:r>
      <w:r w:rsidRPr="009849C5">
        <w:rPr>
          <w:rFonts w:ascii="Times New Roman" w:hAnsi="Times New Roman" w:cs="Times New Roman"/>
          <w:bCs/>
          <w:sz w:val="28"/>
          <w:szCs w:val="28"/>
        </w:rPr>
        <w:t xml:space="preserve"> созыва и проведения съездов православного военного духовенства в 1917 г. Для обсуждения своей работы в новых общественно-политических условиях священники собирались на уровне дивизий, корпусов, армий.  Изучение автором протоколов заседаний фронтовых собраний позволяет определить, какие вопросы беспокоили священнослужителей воинских частей и учреждений разных фронтов российской армии и какие ими предлагались решения назревших проблем. Рассматривая работу съездов военных священников армий Румынского фронта в Яссах, автор определяет их место среди фронтовых собраний духовенства 1917 г. Для достижения поставленной цели были проанализированы основные решения </w:t>
      </w:r>
      <w:proofErr w:type="spellStart"/>
      <w:r w:rsidRPr="009849C5">
        <w:rPr>
          <w:rFonts w:ascii="Times New Roman" w:hAnsi="Times New Roman" w:cs="Times New Roman"/>
          <w:bCs/>
          <w:sz w:val="28"/>
          <w:szCs w:val="28"/>
        </w:rPr>
        <w:t>ясских</w:t>
      </w:r>
      <w:proofErr w:type="spellEnd"/>
      <w:r w:rsidRPr="009849C5">
        <w:rPr>
          <w:rFonts w:ascii="Times New Roman" w:hAnsi="Times New Roman" w:cs="Times New Roman"/>
          <w:bCs/>
          <w:sz w:val="28"/>
          <w:szCs w:val="28"/>
        </w:rPr>
        <w:t xml:space="preserve"> съездов, проведено их сравнение с постановлениями других фронтовых собраний духовенства и съезда в Могилеве. В статье также уделено внимание попытке увеличить число представителей фронта на Втором всероссийском </w:t>
      </w:r>
      <w:r w:rsidRPr="009849C5">
        <w:rPr>
          <w:rFonts w:ascii="Times New Roman" w:hAnsi="Times New Roman" w:cs="Times New Roman"/>
          <w:bCs/>
          <w:sz w:val="28"/>
          <w:szCs w:val="28"/>
        </w:rPr>
        <w:lastRenderedPageBreak/>
        <w:t>съезде военного и морского духовенства, объясняются причины ее неудачи. Данные о работе съездов военного духовенства Румынского фронта впервые вводятся в научный оборот.</w:t>
      </w:r>
    </w:p>
    <w:p w14:paraId="37996F09" w14:textId="77777777" w:rsidR="006B1C48" w:rsidRDefault="006B1C48" w:rsidP="006B1C48">
      <w:pPr>
        <w:spacing w:after="0" w:line="240" w:lineRule="auto"/>
        <w:ind w:firstLine="709"/>
        <w:contextualSpacing/>
        <w:jc w:val="center"/>
        <w:rPr>
          <w:rFonts w:ascii="Times New Roman" w:hAnsi="Times New Roman" w:cs="Times New Roman"/>
          <w:b/>
          <w:sz w:val="28"/>
          <w:szCs w:val="28"/>
        </w:rPr>
      </w:pPr>
    </w:p>
    <w:p w14:paraId="1445806B" w14:textId="77777777" w:rsidR="006B1C48" w:rsidRDefault="006B1C48" w:rsidP="006B1C48">
      <w:pPr>
        <w:shd w:val="clear" w:color="auto" w:fill="FFFFFF" w:themeFill="background1"/>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bCs/>
          <w:sz w:val="28"/>
          <w:szCs w:val="28"/>
        </w:rPr>
        <w:t xml:space="preserve">Статья </w:t>
      </w:r>
      <w:r w:rsidRPr="009849C5">
        <w:rPr>
          <w:rFonts w:ascii="Times New Roman" w:hAnsi="Times New Roman" w:cs="Times New Roman"/>
          <w:bCs/>
          <w:sz w:val="28"/>
          <w:szCs w:val="28"/>
        </w:rPr>
        <w:t>Николашин</w:t>
      </w:r>
      <w:r>
        <w:rPr>
          <w:rFonts w:ascii="Times New Roman" w:hAnsi="Times New Roman" w:cs="Times New Roman"/>
          <w:bCs/>
          <w:sz w:val="28"/>
          <w:szCs w:val="28"/>
        </w:rPr>
        <w:t>а В.П., Стрекаловой</w:t>
      </w:r>
      <w:r w:rsidRPr="009849C5">
        <w:rPr>
          <w:rFonts w:ascii="Times New Roman" w:hAnsi="Times New Roman" w:cs="Times New Roman"/>
          <w:bCs/>
          <w:sz w:val="28"/>
          <w:szCs w:val="28"/>
        </w:rPr>
        <w:t xml:space="preserve"> Н.В. </w:t>
      </w:r>
      <w:r w:rsidRPr="005941B4">
        <w:rPr>
          <w:rFonts w:ascii="Times New Roman" w:hAnsi="Times New Roman" w:cs="Times New Roman"/>
          <w:b/>
          <w:sz w:val="28"/>
          <w:szCs w:val="28"/>
        </w:rPr>
        <w:t>(инв. 50</w:t>
      </w:r>
      <w:r>
        <w:rPr>
          <w:rFonts w:ascii="Times New Roman" w:hAnsi="Times New Roman" w:cs="Times New Roman"/>
          <w:b/>
          <w:sz w:val="28"/>
          <w:szCs w:val="28"/>
        </w:rPr>
        <w:t>60</w:t>
      </w:r>
      <w:r w:rsidRPr="005941B4">
        <w:rPr>
          <w:rFonts w:ascii="Times New Roman" w:hAnsi="Times New Roman" w:cs="Times New Roman"/>
          <w:b/>
          <w:sz w:val="28"/>
          <w:szCs w:val="28"/>
        </w:rPr>
        <w:t>)</w:t>
      </w:r>
      <w:r>
        <w:rPr>
          <w:rFonts w:ascii="Times New Roman" w:hAnsi="Times New Roman" w:cs="Times New Roman"/>
          <w:b/>
          <w:sz w:val="28"/>
          <w:szCs w:val="28"/>
        </w:rPr>
        <w:t xml:space="preserve"> </w:t>
      </w:r>
      <w:r w:rsidRPr="00D10973">
        <w:rPr>
          <w:rFonts w:ascii="Times New Roman" w:hAnsi="Times New Roman" w:cs="Times New Roman"/>
          <w:b/>
          <w:i/>
          <w:sz w:val="28"/>
          <w:szCs w:val="28"/>
        </w:rPr>
        <w:t>"</w:t>
      </w:r>
      <w:r w:rsidRPr="009849C5">
        <w:t xml:space="preserve"> </w:t>
      </w:r>
      <w:r w:rsidRPr="009849C5">
        <w:rPr>
          <w:rFonts w:ascii="Times New Roman" w:hAnsi="Times New Roman" w:cs="Times New Roman"/>
          <w:b/>
          <w:i/>
          <w:sz w:val="28"/>
          <w:szCs w:val="28"/>
        </w:rPr>
        <w:t>Об особенностях изучения деятельности коллективных хозяйств в годы нэпа на примере Т</w:t>
      </w:r>
      <w:r>
        <w:rPr>
          <w:rFonts w:ascii="Times New Roman" w:hAnsi="Times New Roman" w:cs="Times New Roman"/>
          <w:b/>
          <w:i/>
          <w:sz w:val="28"/>
          <w:szCs w:val="28"/>
        </w:rPr>
        <w:t>амбовской губернии. 1920-е гг.</w:t>
      </w:r>
      <w:r w:rsidRPr="00D10973">
        <w:rPr>
          <w:rFonts w:ascii="Times New Roman" w:hAnsi="Times New Roman" w:cs="Times New Roman"/>
          <w:b/>
          <w:i/>
          <w:iCs/>
          <w:sz w:val="28"/>
          <w:szCs w:val="28"/>
        </w:rPr>
        <w:t>"</w:t>
      </w:r>
      <w:r>
        <w:rPr>
          <w:rFonts w:ascii="Times New Roman" w:hAnsi="Times New Roman" w:cs="Times New Roman"/>
          <w:bCs/>
          <w:sz w:val="28"/>
          <w:szCs w:val="28"/>
        </w:rPr>
        <w:t xml:space="preserve"> раскрывает п</w:t>
      </w:r>
      <w:r w:rsidRPr="009849C5">
        <w:rPr>
          <w:rFonts w:ascii="Times New Roman" w:hAnsi="Times New Roman" w:cs="Times New Roman"/>
          <w:bCs/>
          <w:sz w:val="28"/>
          <w:szCs w:val="28"/>
        </w:rPr>
        <w:t>роблем</w:t>
      </w:r>
      <w:r>
        <w:rPr>
          <w:rFonts w:ascii="Times New Roman" w:hAnsi="Times New Roman" w:cs="Times New Roman"/>
          <w:bCs/>
          <w:sz w:val="28"/>
          <w:szCs w:val="28"/>
        </w:rPr>
        <w:t>у</w:t>
      </w:r>
      <w:r w:rsidRPr="009849C5">
        <w:rPr>
          <w:rFonts w:ascii="Times New Roman" w:hAnsi="Times New Roman" w:cs="Times New Roman"/>
          <w:bCs/>
          <w:sz w:val="28"/>
          <w:szCs w:val="28"/>
        </w:rPr>
        <w:t xml:space="preserve"> развития коммун, артелей и товариществ по совместной обработке земли (ТОЗ) в период нэпа является актуальной и значимой как для </w:t>
      </w:r>
      <w:proofErr w:type="spellStart"/>
      <w:r w:rsidRPr="009849C5">
        <w:rPr>
          <w:rFonts w:ascii="Times New Roman" w:hAnsi="Times New Roman" w:cs="Times New Roman"/>
          <w:bCs/>
          <w:sz w:val="28"/>
          <w:szCs w:val="28"/>
        </w:rPr>
        <w:t>крестьяноведения</w:t>
      </w:r>
      <w:proofErr w:type="spellEnd"/>
      <w:r w:rsidRPr="009849C5">
        <w:rPr>
          <w:rFonts w:ascii="Times New Roman" w:hAnsi="Times New Roman" w:cs="Times New Roman"/>
          <w:bCs/>
          <w:sz w:val="28"/>
          <w:szCs w:val="28"/>
        </w:rPr>
        <w:t xml:space="preserve">, так и для формирования наиболее эффективных траекторий развития современной отечественной аграрной экономики. В настоящее время, несмотря на значительное число публикаций по изучаемой тематике, в историографии имеется целый ряд малоизученных лакун, требующих более глубокого осмысления. Так, тема развития </w:t>
      </w:r>
      <w:proofErr w:type="spellStart"/>
      <w:r w:rsidRPr="009849C5">
        <w:rPr>
          <w:rFonts w:ascii="Times New Roman" w:hAnsi="Times New Roman" w:cs="Times New Roman"/>
          <w:bCs/>
          <w:sz w:val="28"/>
          <w:szCs w:val="28"/>
        </w:rPr>
        <w:t>ТОЗов</w:t>
      </w:r>
      <w:proofErr w:type="spellEnd"/>
      <w:r w:rsidRPr="009849C5">
        <w:rPr>
          <w:rFonts w:ascii="Times New Roman" w:hAnsi="Times New Roman" w:cs="Times New Roman"/>
          <w:bCs/>
          <w:sz w:val="28"/>
          <w:szCs w:val="28"/>
        </w:rPr>
        <w:t xml:space="preserve"> зачастую изучается в контексте общего коллективного строительства. Более глубокое исследование проблемы возможно в выявлении особенностей их взаимодействия с индивидуальными крестьянскими хозяйствами, а также коммунами и артелями, в определении уровня их влияния на культурное и хозяйственное развитие деревни. Отдельным направлением изучаемой проблемы является тема развития «образцовых коммун и артелей», а также иммигрантских коммун. Многие из них являлись на протяжении длительного периода наиболее производительными и экономически устойчивыми, играли важную роль в демонстрации традиционной деревне преимуществ формирования колхозов. Целью работы является определение новых, перспективных направлений для изучения поднятой проблемы, позволяющих достичь ее решения. В статье выявляется, что статистические данные изучаемого периода не позволяли сформировать полноценную картину состояния коллективного сектора. Представленные в статье выводы позволяют выработать более концептуальные подходы к деятельности коллективных хозяйств Тамбовской губернии в период новой экономической политики, дать ответы на существующие в современном научном дискурсе вопросы.</w:t>
      </w:r>
    </w:p>
    <w:p w14:paraId="3D806D36" w14:textId="77777777" w:rsidR="006B1C48" w:rsidRDefault="006B1C48" w:rsidP="00214726">
      <w:pPr>
        <w:spacing w:after="0" w:line="240" w:lineRule="auto"/>
        <w:ind w:firstLine="709"/>
        <w:contextualSpacing/>
        <w:jc w:val="both"/>
        <w:rPr>
          <w:rFonts w:ascii="Times New Roman" w:hAnsi="Times New Roman" w:cs="Times New Roman"/>
          <w:b/>
          <w:sz w:val="28"/>
          <w:szCs w:val="28"/>
        </w:rPr>
      </w:pPr>
    </w:p>
    <w:p w14:paraId="1A03A6D8" w14:textId="77777777" w:rsidR="00EC3967" w:rsidRDefault="00EC3967" w:rsidP="00EC3967">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Г</w:t>
      </w:r>
      <w:r w:rsidRPr="00AC62F9">
        <w:rPr>
          <w:rFonts w:ascii="Times New Roman" w:hAnsi="Times New Roman" w:cs="Times New Roman"/>
          <w:b/>
          <w:sz w:val="28"/>
          <w:szCs w:val="28"/>
        </w:rPr>
        <w:t>азет</w:t>
      </w:r>
      <w:r>
        <w:rPr>
          <w:rFonts w:ascii="Times New Roman" w:hAnsi="Times New Roman" w:cs="Times New Roman"/>
          <w:b/>
          <w:sz w:val="28"/>
          <w:szCs w:val="28"/>
        </w:rPr>
        <w:t>а</w:t>
      </w:r>
      <w:r w:rsidRPr="00AC62F9">
        <w:rPr>
          <w:rFonts w:ascii="Times New Roman" w:hAnsi="Times New Roman" w:cs="Times New Roman"/>
          <w:b/>
          <w:sz w:val="28"/>
          <w:szCs w:val="28"/>
        </w:rPr>
        <w:t xml:space="preserve"> "Архивные ведомости"</w:t>
      </w:r>
    </w:p>
    <w:p w14:paraId="263C33D7" w14:textId="77777777" w:rsidR="000857B3" w:rsidRDefault="000857B3" w:rsidP="00EC3967">
      <w:pPr>
        <w:spacing w:after="0" w:line="240" w:lineRule="auto"/>
        <w:ind w:firstLine="709"/>
        <w:contextualSpacing/>
        <w:jc w:val="center"/>
        <w:rPr>
          <w:rFonts w:ascii="Times New Roman" w:hAnsi="Times New Roman" w:cs="Times New Roman"/>
          <w:b/>
          <w:sz w:val="28"/>
          <w:szCs w:val="28"/>
        </w:rPr>
      </w:pPr>
      <w:bookmarkStart w:id="0" w:name="_GoBack"/>
      <w:bookmarkEnd w:id="0"/>
    </w:p>
    <w:p w14:paraId="22AA024A" w14:textId="345C6CA3" w:rsidR="00EC3967" w:rsidRDefault="00EC3967" w:rsidP="00EC3967">
      <w:pPr>
        <w:spacing w:after="0" w:line="240" w:lineRule="auto"/>
        <w:ind w:firstLine="709"/>
        <w:contextualSpacing/>
        <w:jc w:val="center"/>
        <w:rPr>
          <w:rFonts w:ascii="Times New Roman" w:hAnsi="Times New Roman" w:cs="Times New Roman"/>
          <w:b/>
          <w:sz w:val="28"/>
          <w:szCs w:val="28"/>
        </w:rPr>
      </w:pPr>
      <w:r w:rsidRPr="00AC62F9">
        <w:rPr>
          <w:rFonts w:ascii="Times New Roman" w:hAnsi="Times New Roman" w:cs="Times New Roman"/>
          <w:b/>
          <w:sz w:val="28"/>
          <w:szCs w:val="28"/>
        </w:rPr>
        <w:t>№ </w:t>
      </w:r>
      <w:r w:rsidR="00084FAF">
        <w:rPr>
          <w:rFonts w:ascii="Times New Roman" w:hAnsi="Times New Roman" w:cs="Times New Roman"/>
          <w:b/>
          <w:sz w:val="28"/>
          <w:szCs w:val="28"/>
        </w:rPr>
        <w:t>7</w:t>
      </w:r>
      <w:r w:rsidRPr="00AC62F9">
        <w:rPr>
          <w:rFonts w:ascii="Times New Roman" w:hAnsi="Times New Roman" w:cs="Times New Roman"/>
          <w:sz w:val="28"/>
          <w:szCs w:val="28"/>
        </w:rPr>
        <w:t xml:space="preserve"> за </w:t>
      </w:r>
      <w:r w:rsidR="00084FAF">
        <w:rPr>
          <w:rFonts w:ascii="Times New Roman" w:hAnsi="Times New Roman" w:cs="Times New Roman"/>
          <w:sz w:val="28"/>
          <w:szCs w:val="28"/>
        </w:rPr>
        <w:t>июль</w:t>
      </w:r>
      <w:r w:rsidRPr="00AC62F9">
        <w:rPr>
          <w:rFonts w:ascii="Times New Roman" w:hAnsi="Times New Roman" w:cs="Times New Roman"/>
          <w:sz w:val="28"/>
          <w:szCs w:val="28"/>
        </w:rPr>
        <w:t xml:space="preserve"> 202</w:t>
      </w:r>
      <w:r w:rsidR="00084FAF">
        <w:rPr>
          <w:rFonts w:ascii="Times New Roman" w:hAnsi="Times New Roman" w:cs="Times New Roman"/>
          <w:sz w:val="28"/>
          <w:szCs w:val="28"/>
        </w:rPr>
        <w:t>3</w:t>
      </w:r>
      <w:r w:rsidRPr="00AC62F9">
        <w:rPr>
          <w:rFonts w:ascii="Times New Roman" w:hAnsi="Times New Roman" w:cs="Times New Roman"/>
          <w:sz w:val="28"/>
          <w:szCs w:val="28"/>
        </w:rPr>
        <w:t xml:space="preserve"> года </w:t>
      </w:r>
      <w:r>
        <w:rPr>
          <w:rFonts w:ascii="Times New Roman" w:hAnsi="Times New Roman" w:cs="Times New Roman"/>
          <w:b/>
          <w:sz w:val="28"/>
          <w:szCs w:val="28"/>
        </w:rPr>
        <w:t>(инв. № 50</w:t>
      </w:r>
      <w:r w:rsidR="00084FAF">
        <w:rPr>
          <w:rFonts w:ascii="Times New Roman" w:hAnsi="Times New Roman" w:cs="Times New Roman"/>
          <w:b/>
          <w:sz w:val="28"/>
          <w:szCs w:val="28"/>
        </w:rPr>
        <w:t>69</w:t>
      </w:r>
      <w:r>
        <w:rPr>
          <w:rFonts w:ascii="Times New Roman" w:hAnsi="Times New Roman" w:cs="Times New Roman"/>
          <w:b/>
          <w:sz w:val="28"/>
          <w:szCs w:val="28"/>
        </w:rPr>
        <w:t>)</w:t>
      </w:r>
    </w:p>
    <w:p w14:paraId="6F268614" w14:textId="11D1B0C2" w:rsidR="00EC3967" w:rsidRDefault="00EC3967" w:rsidP="000857B3">
      <w:pPr>
        <w:spacing w:after="0" w:line="240" w:lineRule="auto"/>
        <w:ind w:firstLine="709"/>
        <w:contextualSpacing/>
        <w:jc w:val="center"/>
        <w:rPr>
          <w:rFonts w:ascii="Times New Roman" w:hAnsi="Times New Roman" w:cs="Times New Roman"/>
          <w:b/>
          <w:sz w:val="28"/>
          <w:szCs w:val="28"/>
        </w:rPr>
      </w:pPr>
    </w:p>
    <w:p w14:paraId="3476BB46" w14:textId="4BF5CF49" w:rsidR="00A87189" w:rsidRDefault="005F5535" w:rsidP="000857B3">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 статье </w:t>
      </w:r>
      <w:proofErr w:type="spellStart"/>
      <w:r w:rsidR="00084FAF" w:rsidRPr="00084FAF">
        <w:rPr>
          <w:rFonts w:ascii="Times New Roman" w:hAnsi="Times New Roman" w:cs="Times New Roman"/>
          <w:bCs/>
          <w:sz w:val="28"/>
          <w:szCs w:val="28"/>
        </w:rPr>
        <w:t>Никоян</w:t>
      </w:r>
      <w:proofErr w:type="spellEnd"/>
      <w:r w:rsidR="00084FAF" w:rsidRPr="00084FAF">
        <w:rPr>
          <w:rFonts w:ascii="Times New Roman" w:hAnsi="Times New Roman" w:cs="Times New Roman"/>
          <w:bCs/>
          <w:sz w:val="28"/>
          <w:szCs w:val="28"/>
        </w:rPr>
        <w:t xml:space="preserve"> </w:t>
      </w:r>
      <w:r w:rsidR="00084FAF" w:rsidRPr="00084FAF">
        <w:rPr>
          <w:rFonts w:ascii="Times New Roman" w:hAnsi="Times New Roman" w:cs="Times New Roman"/>
          <w:bCs/>
          <w:sz w:val="28"/>
          <w:szCs w:val="28"/>
        </w:rPr>
        <w:t>О</w:t>
      </w:r>
      <w:r w:rsidR="00084FAF">
        <w:rPr>
          <w:rFonts w:ascii="Times New Roman" w:hAnsi="Times New Roman" w:cs="Times New Roman"/>
          <w:bCs/>
          <w:sz w:val="28"/>
          <w:szCs w:val="28"/>
        </w:rPr>
        <w:t>.</w:t>
      </w:r>
      <w:r w:rsidR="00084FAF" w:rsidRPr="00084FAF">
        <w:rPr>
          <w:rFonts w:ascii="Times New Roman" w:hAnsi="Times New Roman" w:cs="Times New Roman"/>
          <w:bCs/>
          <w:sz w:val="28"/>
          <w:szCs w:val="28"/>
        </w:rPr>
        <w:t xml:space="preserve"> </w:t>
      </w:r>
      <w:r>
        <w:rPr>
          <w:rFonts w:ascii="Times New Roman" w:hAnsi="Times New Roman" w:cs="Times New Roman"/>
          <w:b/>
          <w:sz w:val="28"/>
          <w:szCs w:val="28"/>
        </w:rPr>
        <w:t>(инв. № 50</w:t>
      </w:r>
      <w:r w:rsidR="00084FAF">
        <w:rPr>
          <w:rFonts w:ascii="Times New Roman" w:hAnsi="Times New Roman" w:cs="Times New Roman"/>
          <w:b/>
          <w:sz w:val="28"/>
          <w:szCs w:val="28"/>
        </w:rPr>
        <w:t>69</w:t>
      </w:r>
      <w:r>
        <w:rPr>
          <w:rFonts w:ascii="Times New Roman" w:hAnsi="Times New Roman" w:cs="Times New Roman"/>
          <w:b/>
          <w:sz w:val="28"/>
          <w:szCs w:val="28"/>
        </w:rPr>
        <w:t xml:space="preserve">) </w:t>
      </w:r>
      <w:r w:rsidRPr="005F5535">
        <w:rPr>
          <w:rFonts w:ascii="Times New Roman" w:hAnsi="Times New Roman" w:cs="Times New Roman"/>
          <w:b/>
          <w:i/>
          <w:iCs/>
          <w:sz w:val="28"/>
          <w:szCs w:val="28"/>
        </w:rPr>
        <w:t>"</w:t>
      </w:r>
      <w:r w:rsidR="00084FAF" w:rsidRPr="00084FAF">
        <w:t xml:space="preserve"> </w:t>
      </w:r>
      <w:r w:rsidR="00084FAF" w:rsidRPr="00084FAF">
        <w:rPr>
          <w:rFonts w:ascii="Times New Roman" w:hAnsi="Times New Roman" w:cs="Times New Roman"/>
          <w:b/>
          <w:i/>
          <w:iCs/>
          <w:sz w:val="28"/>
          <w:szCs w:val="28"/>
        </w:rPr>
        <w:t>Гари - место силы</w:t>
      </w:r>
      <w:r w:rsidRPr="005F5535">
        <w:rPr>
          <w:rFonts w:ascii="Times New Roman" w:hAnsi="Times New Roman" w:cs="Times New Roman"/>
          <w:b/>
          <w:i/>
          <w:iCs/>
          <w:sz w:val="28"/>
          <w:szCs w:val="28"/>
        </w:rPr>
        <w:t>"</w:t>
      </w:r>
      <w:r>
        <w:rPr>
          <w:rFonts w:ascii="Times New Roman" w:hAnsi="Times New Roman" w:cs="Times New Roman"/>
          <w:bCs/>
          <w:sz w:val="28"/>
          <w:szCs w:val="28"/>
        </w:rPr>
        <w:t xml:space="preserve"> </w:t>
      </w:r>
      <w:r w:rsidR="00084FAF" w:rsidRPr="00084FAF">
        <w:rPr>
          <w:rFonts w:ascii="Times New Roman" w:hAnsi="Times New Roman" w:cs="Times New Roman"/>
          <w:bCs/>
          <w:sz w:val="28"/>
          <w:szCs w:val="28"/>
        </w:rPr>
        <w:t>рассказывается о Поселке Гари Свердловской области.</w:t>
      </w:r>
      <w:r w:rsidR="00084FAF">
        <w:rPr>
          <w:rFonts w:ascii="Times New Roman" w:hAnsi="Times New Roman" w:cs="Times New Roman"/>
          <w:bCs/>
          <w:sz w:val="28"/>
          <w:szCs w:val="28"/>
        </w:rPr>
        <w:t xml:space="preserve"> </w:t>
      </w:r>
      <w:r w:rsidR="00084FAF" w:rsidRPr="00084FAF">
        <w:rPr>
          <w:rFonts w:ascii="Times New Roman" w:hAnsi="Times New Roman" w:cs="Times New Roman"/>
          <w:bCs/>
          <w:sz w:val="28"/>
          <w:szCs w:val="28"/>
        </w:rPr>
        <w:t>1 июля 2023 г. прошли масштабные торжества по случаю 400</w:t>
      </w:r>
      <w:r w:rsidR="00084FAF">
        <w:rPr>
          <w:rFonts w:ascii="Times New Roman" w:hAnsi="Times New Roman" w:cs="Times New Roman"/>
          <w:bCs/>
          <w:sz w:val="28"/>
          <w:szCs w:val="28"/>
        </w:rPr>
        <w:t>-</w:t>
      </w:r>
      <w:r w:rsidR="00084FAF" w:rsidRPr="00084FAF">
        <w:rPr>
          <w:rFonts w:ascii="Times New Roman" w:hAnsi="Times New Roman" w:cs="Times New Roman"/>
          <w:bCs/>
          <w:sz w:val="28"/>
          <w:szCs w:val="28"/>
        </w:rPr>
        <w:t xml:space="preserve">летия поселка Гари с участием в оргкомитете Губернатора Свердловской области Евгения </w:t>
      </w:r>
      <w:proofErr w:type="spellStart"/>
      <w:r w:rsidR="00084FAF" w:rsidRPr="00084FAF">
        <w:rPr>
          <w:rFonts w:ascii="Times New Roman" w:hAnsi="Times New Roman" w:cs="Times New Roman"/>
          <w:bCs/>
          <w:sz w:val="28"/>
          <w:szCs w:val="28"/>
        </w:rPr>
        <w:t>Куйвашева</w:t>
      </w:r>
      <w:proofErr w:type="spellEnd"/>
      <w:r w:rsidR="00084FAF" w:rsidRPr="00084FAF">
        <w:rPr>
          <w:rFonts w:ascii="Times New Roman" w:hAnsi="Times New Roman" w:cs="Times New Roman"/>
          <w:bCs/>
          <w:sz w:val="28"/>
          <w:szCs w:val="28"/>
        </w:rPr>
        <w:t>.</w:t>
      </w:r>
      <w:r w:rsidR="00084FAF">
        <w:rPr>
          <w:rFonts w:ascii="Times New Roman" w:hAnsi="Times New Roman" w:cs="Times New Roman"/>
          <w:bCs/>
          <w:sz w:val="28"/>
          <w:szCs w:val="28"/>
        </w:rPr>
        <w:t xml:space="preserve"> В статье можно прочесть </w:t>
      </w:r>
      <w:r w:rsidR="00084FAF" w:rsidRPr="00084FAF">
        <w:rPr>
          <w:rFonts w:ascii="Times New Roman" w:hAnsi="Times New Roman" w:cs="Times New Roman"/>
          <w:bCs/>
          <w:sz w:val="28"/>
          <w:szCs w:val="28"/>
        </w:rPr>
        <w:t xml:space="preserve">об экспозициях в </w:t>
      </w:r>
      <w:proofErr w:type="spellStart"/>
      <w:r w:rsidR="00084FAF" w:rsidRPr="00084FAF">
        <w:rPr>
          <w:rFonts w:ascii="Times New Roman" w:hAnsi="Times New Roman" w:cs="Times New Roman"/>
          <w:bCs/>
          <w:sz w:val="28"/>
          <w:szCs w:val="28"/>
        </w:rPr>
        <w:t>Гаринском</w:t>
      </w:r>
      <w:proofErr w:type="spellEnd"/>
      <w:r w:rsidR="00084FAF" w:rsidRPr="00084FAF">
        <w:rPr>
          <w:rFonts w:ascii="Times New Roman" w:hAnsi="Times New Roman" w:cs="Times New Roman"/>
          <w:bCs/>
          <w:sz w:val="28"/>
          <w:szCs w:val="28"/>
        </w:rPr>
        <w:t xml:space="preserve"> краеведческом музее "</w:t>
      </w:r>
      <w:proofErr w:type="spellStart"/>
      <w:r w:rsidR="00084FAF" w:rsidRPr="00084FAF">
        <w:rPr>
          <w:rFonts w:ascii="Times New Roman" w:hAnsi="Times New Roman" w:cs="Times New Roman"/>
          <w:bCs/>
          <w:sz w:val="28"/>
          <w:szCs w:val="28"/>
        </w:rPr>
        <w:t>Гаринский</w:t>
      </w:r>
      <w:proofErr w:type="spellEnd"/>
      <w:r w:rsidR="00084FAF" w:rsidRPr="00084FAF">
        <w:rPr>
          <w:rFonts w:ascii="Times New Roman" w:hAnsi="Times New Roman" w:cs="Times New Roman"/>
          <w:bCs/>
          <w:sz w:val="28"/>
          <w:szCs w:val="28"/>
        </w:rPr>
        <w:t xml:space="preserve"> район в древности и Средневековье", "Манси - потомки </w:t>
      </w:r>
      <w:proofErr w:type="spellStart"/>
      <w:r w:rsidR="00084FAF" w:rsidRPr="00084FAF">
        <w:rPr>
          <w:rFonts w:ascii="Times New Roman" w:hAnsi="Times New Roman" w:cs="Times New Roman"/>
          <w:bCs/>
          <w:sz w:val="28"/>
          <w:szCs w:val="28"/>
        </w:rPr>
        <w:t>Пелымского</w:t>
      </w:r>
      <w:proofErr w:type="spellEnd"/>
      <w:r w:rsidR="00084FAF" w:rsidRPr="00084FAF">
        <w:rPr>
          <w:rFonts w:ascii="Times New Roman" w:hAnsi="Times New Roman" w:cs="Times New Roman"/>
          <w:bCs/>
          <w:sz w:val="28"/>
          <w:szCs w:val="28"/>
        </w:rPr>
        <w:t xml:space="preserve"> княжества" и др.</w:t>
      </w:r>
    </w:p>
    <w:p w14:paraId="29F5BC1F" w14:textId="533EC196" w:rsidR="005F5535" w:rsidRDefault="005F5535" w:rsidP="005F5535">
      <w:pPr>
        <w:spacing w:after="0" w:line="240" w:lineRule="auto"/>
        <w:ind w:firstLine="709"/>
        <w:contextualSpacing/>
        <w:jc w:val="both"/>
        <w:rPr>
          <w:rFonts w:ascii="Times New Roman" w:hAnsi="Times New Roman" w:cs="Times New Roman"/>
          <w:bCs/>
          <w:sz w:val="28"/>
          <w:szCs w:val="28"/>
        </w:rPr>
      </w:pPr>
    </w:p>
    <w:p w14:paraId="54212565" w14:textId="6AF8F98B" w:rsidR="005F5535" w:rsidRDefault="005F5535" w:rsidP="000857B3">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 статье </w:t>
      </w:r>
      <w:r>
        <w:rPr>
          <w:rFonts w:ascii="Times New Roman" w:hAnsi="Times New Roman" w:cs="Times New Roman"/>
          <w:b/>
          <w:sz w:val="28"/>
          <w:szCs w:val="28"/>
        </w:rPr>
        <w:t>(инв. № 50</w:t>
      </w:r>
      <w:r w:rsidR="00084FAF">
        <w:rPr>
          <w:rFonts w:ascii="Times New Roman" w:hAnsi="Times New Roman" w:cs="Times New Roman"/>
          <w:b/>
          <w:sz w:val="28"/>
          <w:szCs w:val="28"/>
        </w:rPr>
        <w:t>69</w:t>
      </w:r>
      <w:r>
        <w:rPr>
          <w:rFonts w:ascii="Times New Roman" w:hAnsi="Times New Roman" w:cs="Times New Roman"/>
          <w:b/>
          <w:sz w:val="28"/>
          <w:szCs w:val="28"/>
        </w:rPr>
        <w:t xml:space="preserve">) </w:t>
      </w:r>
      <w:r w:rsidRPr="005F5535">
        <w:rPr>
          <w:rFonts w:ascii="Times New Roman" w:hAnsi="Times New Roman" w:cs="Times New Roman"/>
          <w:b/>
          <w:i/>
          <w:iCs/>
          <w:sz w:val="28"/>
          <w:szCs w:val="28"/>
        </w:rPr>
        <w:t>"</w:t>
      </w:r>
      <w:r w:rsidR="00084FAF" w:rsidRPr="00084FAF">
        <w:rPr>
          <w:rFonts w:ascii="Times New Roman" w:hAnsi="Times New Roman" w:cs="Times New Roman"/>
          <w:b/>
          <w:i/>
          <w:iCs/>
          <w:sz w:val="28"/>
          <w:szCs w:val="28"/>
        </w:rPr>
        <w:t>НМС СЗФО: обсуждены актуальные вопросы развития архивной отрасли</w:t>
      </w:r>
      <w:r w:rsidRPr="005F5535">
        <w:rPr>
          <w:rFonts w:ascii="Times New Roman" w:hAnsi="Times New Roman" w:cs="Times New Roman"/>
          <w:b/>
          <w:i/>
          <w:iCs/>
          <w:sz w:val="28"/>
          <w:szCs w:val="28"/>
        </w:rPr>
        <w:t>"</w:t>
      </w:r>
      <w:r>
        <w:rPr>
          <w:rFonts w:ascii="Times New Roman" w:hAnsi="Times New Roman" w:cs="Times New Roman"/>
          <w:bCs/>
          <w:sz w:val="28"/>
          <w:szCs w:val="28"/>
        </w:rPr>
        <w:t xml:space="preserve"> </w:t>
      </w:r>
      <w:r w:rsidR="00084FAF">
        <w:rPr>
          <w:rFonts w:ascii="Times New Roman" w:hAnsi="Times New Roman" w:cs="Times New Roman"/>
          <w:bCs/>
          <w:sz w:val="28"/>
          <w:szCs w:val="28"/>
        </w:rPr>
        <w:t xml:space="preserve">рассказывается о том, как </w:t>
      </w:r>
      <w:r w:rsidR="00084FAF" w:rsidRPr="00084FAF">
        <w:rPr>
          <w:rFonts w:ascii="Times New Roman" w:hAnsi="Times New Roman" w:cs="Times New Roman"/>
          <w:bCs/>
          <w:sz w:val="28"/>
          <w:szCs w:val="28"/>
        </w:rPr>
        <w:t>Свердловские архиви</w:t>
      </w:r>
      <w:r w:rsidR="00084FAF" w:rsidRPr="00084FAF">
        <w:rPr>
          <w:rFonts w:ascii="Times New Roman" w:hAnsi="Times New Roman" w:cs="Times New Roman"/>
          <w:bCs/>
          <w:sz w:val="28"/>
          <w:szCs w:val="28"/>
        </w:rPr>
        <w:lastRenderedPageBreak/>
        <w:t>сты приняли участие в заседании научно-методического совета Северо-</w:t>
      </w:r>
      <w:proofErr w:type="spellStart"/>
      <w:r w:rsidR="00084FAF" w:rsidRPr="00084FAF">
        <w:rPr>
          <w:rFonts w:ascii="Times New Roman" w:hAnsi="Times New Roman" w:cs="Times New Roman"/>
          <w:bCs/>
          <w:sz w:val="28"/>
          <w:szCs w:val="28"/>
        </w:rPr>
        <w:t>Запалного</w:t>
      </w:r>
      <w:proofErr w:type="spellEnd"/>
      <w:r w:rsidR="00084FAF" w:rsidRPr="00084FAF">
        <w:rPr>
          <w:rFonts w:ascii="Times New Roman" w:hAnsi="Times New Roman" w:cs="Times New Roman"/>
          <w:bCs/>
          <w:sz w:val="28"/>
          <w:szCs w:val="28"/>
        </w:rPr>
        <w:t xml:space="preserve"> федерального округа (СЗФО), которое прошло в Санкт-Петербурге. Обсуждали актуальные вопросы развития архивной отрасли.</w:t>
      </w:r>
    </w:p>
    <w:p w14:paraId="6C8A3936" w14:textId="77777777" w:rsidR="00084FAF" w:rsidRDefault="00084FAF" w:rsidP="005F5535">
      <w:pPr>
        <w:spacing w:after="0" w:line="240" w:lineRule="auto"/>
        <w:ind w:firstLine="709"/>
        <w:contextualSpacing/>
        <w:jc w:val="both"/>
        <w:rPr>
          <w:rFonts w:ascii="Times New Roman" w:hAnsi="Times New Roman" w:cs="Times New Roman"/>
          <w:bCs/>
          <w:sz w:val="28"/>
          <w:szCs w:val="28"/>
        </w:rPr>
      </w:pPr>
    </w:p>
    <w:p w14:paraId="287D7DE7" w14:textId="6E9D8D07" w:rsidR="005F5535" w:rsidRDefault="005F5535" w:rsidP="000857B3">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В статье</w:t>
      </w:r>
      <w:r w:rsidR="00084FAF">
        <w:rPr>
          <w:rFonts w:ascii="Times New Roman" w:hAnsi="Times New Roman" w:cs="Times New Roman"/>
          <w:bCs/>
          <w:sz w:val="28"/>
          <w:szCs w:val="28"/>
        </w:rPr>
        <w:t xml:space="preserve"> </w:t>
      </w:r>
      <w:r w:rsidR="00084FAF" w:rsidRPr="00084FAF">
        <w:rPr>
          <w:rFonts w:ascii="Times New Roman" w:hAnsi="Times New Roman" w:cs="Times New Roman"/>
          <w:bCs/>
          <w:sz w:val="28"/>
          <w:szCs w:val="28"/>
        </w:rPr>
        <w:t>Минеев</w:t>
      </w:r>
      <w:r w:rsidR="00084FAF">
        <w:rPr>
          <w:rFonts w:ascii="Times New Roman" w:hAnsi="Times New Roman" w:cs="Times New Roman"/>
          <w:bCs/>
          <w:sz w:val="28"/>
          <w:szCs w:val="28"/>
        </w:rPr>
        <w:t>ой В.</w:t>
      </w:r>
      <w:r w:rsidR="00084FAF" w:rsidRPr="00084FAF">
        <w:rPr>
          <w:rFonts w:ascii="Times New Roman" w:hAnsi="Times New Roman" w:cs="Times New Roman"/>
          <w:bCs/>
          <w:sz w:val="28"/>
          <w:szCs w:val="28"/>
        </w:rPr>
        <w:t xml:space="preserve"> </w:t>
      </w:r>
      <w:r>
        <w:rPr>
          <w:rFonts w:ascii="Times New Roman" w:hAnsi="Times New Roman" w:cs="Times New Roman"/>
          <w:b/>
          <w:sz w:val="28"/>
          <w:szCs w:val="28"/>
        </w:rPr>
        <w:t>(инв. № 50</w:t>
      </w:r>
      <w:r w:rsidR="00084FAF">
        <w:rPr>
          <w:rFonts w:ascii="Times New Roman" w:hAnsi="Times New Roman" w:cs="Times New Roman"/>
          <w:b/>
          <w:sz w:val="28"/>
          <w:szCs w:val="28"/>
        </w:rPr>
        <w:t>69</w:t>
      </w:r>
      <w:r>
        <w:rPr>
          <w:rFonts w:ascii="Times New Roman" w:hAnsi="Times New Roman" w:cs="Times New Roman"/>
          <w:b/>
          <w:sz w:val="28"/>
          <w:szCs w:val="28"/>
        </w:rPr>
        <w:t xml:space="preserve">) </w:t>
      </w:r>
      <w:r w:rsidRPr="005F5535">
        <w:rPr>
          <w:rFonts w:ascii="Times New Roman" w:hAnsi="Times New Roman" w:cs="Times New Roman"/>
          <w:b/>
          <w:i/>
          <w:iCs/>
          <w:sz w:val="28"/>
          <w:szCs w:val="28"/>
        </w:rPr>
        <w:t>"</w:t>
      </w:r>
      <w:r w:rsidR="00084FAF" w:rsidRPr="00084FAF">
        <w:rPr>
          <w:rFonts w:ascii="Times New Roman" w:hAnsi="Times New Roman" w:cs="Times New Roman"/>
          <w:b/>
          <w:i/>
          <w:iCs/>
          <w:sz w:val="28"/>
          <w:szCs w:val="28"/>
        </w:rPr>
        <w:t>На страже природы</w:t>
      </w:r>
      <w:r w:rsidRPr="005F5535">
        <w:rPr>
          <w:rFonts w:ascii="Times New Roman" w:hAnsi="Times New Roman" w:cs="Times New Roman"/>
          <w:b/>
          <w:i/>
          <w:iCs/>
          <w:sz w:val="28"/>
          <w:szCs w:val="28"/>
        </w:rPr>
        <w:t>"</w:t>
      </w:r>
      <w:r>
        <w:rPr>
          <w:rFonts w:ascii="Times New Roman" w:hAnsi="Times New Roman" w:cs="Times New Roman"/>
          <w:bCs/>
          <w:sz w:val="28"/>
          <w:szCs w:val="28"/>
        </w:rPr>
        <w:t xml:space="preserve"> </w:t>
      </w:r>
      <w:r w:rsidR="00084FAF" w:rsidRPr="00084FAF">
        <w:rPr>
          <w:rFonts w:ascii="Times New Roman" w:hAnsi="Times New Roman" w:cs="Times New Roman"/>
          <w:bCs/>
          <w:sz w:val="28"/>
          <w:szCs w:val="28"/>
        </w:rPr>
        <w:t xml:space="preserve">рассказывается о проведении (30 июня 2023 г.) заседания </w:t>
      </w:r>
      <w:proofErr w:type="spellStart"/>
      <w:r w:rsidR="00084FAF" w:rsidRPr="00084FAF">
        <w:rPr>
          <w:rFonts w:ascii="Times New Roman" w:hAnsi="Times New Roman" w:cs="Times New Roman"/>
          <w:bCs/>
          <w:sz w:val="28"/>
          <w:szCs w:val="28"/>
        </w:rPr>
        <w:t>Охотохозяйственного</w:t>
      </w:r>
      <w:proofErr w:type="spellEnd"/>
      <w:r w:rsidR="00084FAF" w:rsidRPr="00084FAF">
        <w:rPr>
          <w:rFonts w:ascii="Times New Roman" w:hAnsi="Times New Roman" w:cs="Times New Roman"/>
          <w:bCs/>
          <w:sz w:val="28"/>
          <w:szCs w:val="28"/>
        </w:rPr>
        <w:t xml:space="preserve"> совета Свердловской области и выставке "На страже природы" в рамках ю</w:t>
      </w:r>
      <w:r w:rsidR="00084FAF">
        <w:rPr>
          <w:rFonts w:ascii="Times New Roman" w:hAnsi="Times New Roman" w:cs="Times New Roman"/>
          <w:bCs/>
          <w:sz w:val="28"/>
          <w:szCs w:val="28"/>
        </w:rPr>
        <w:t xml:space="preserve">билейных мероприятий в честь 15-летия </w:t>
      </w:r>
      <w:r w:rsidR="00084FAF" w:rsidRPr="00084FAF">
        <w:rPr>
          <w:rFonts w:ascii="Times New Roman" w:hAnsi="Times New Roman" w:cs="Times New Roman"/>
          <w:bCs/>
          <w:sz w:val="28"/>
          <w:szCs w:val="28"/>
        </w:rPr>
        <w:t>Департамента по охране, контролю и регулированию использования животного мира Свердловской области.</w:t>
      </w:r>
    </w:p>
    <w:p w14:paraId="309051D9" w14:textId="77777777" w:rsidR="00084FAF" w:rsidRDefault="00084FAF" w:rsidP="005F5535">
      <w:pPr>
        <w:spacing w:after="0" w:line="240" w:lineRule="auto"/>
        <w:ind w:firstLine="709"/>
        <w:contextualSpacing/>
        <w:jc w:val="both"/>
        <w:rPr>
          <w:rFonts w:ascii="Times New Roman" w:hAnsi="Times New Roman" w:cs="Times New Roman"/>
          <w:bCs/>
          <w:sz w:val="28"/>
          <w:szCs w:val="28"/>
        </w:rPr>
      </w:pPr>
    </w:p>
    <w:p w14:paraId="3921ACD0" w14:textId="30365817" w:rsidR="005F5535" w:rsidRDefault="005F5535" w:rsidP="000857B3">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 статье </w:t>
      </w:r>
      <w:proofErr w:type="spellStart"/>
      <w:r w:rsidR="00084FAF" w:rsidRPr="00084FAF">
        <w:rPr>
          <w:rFonts w:ascii="Times New Roman" w:hAnsi="Times New Roman" w:cs="Times New Roman"/>
          <w:bCs/>
          <w:sz w:val="28"/>
          <w:szCs w:val="28"/>
        </w:rPr>
        <w:t>Каплюков</w:t>
      </w:r>
      <w:r w:rsidR="00084FAF">
        <w:rPr>
          <w:rFonts w:ascii="Times New Roman" w:hAnsi="Times New Roman" w:cs="Times New Roman"/>
          <w:bCs/>
          <w:sz w:val="28"/>
          <w:szCs w:val="28"/>
        </w:rPr>
        <w:t>а</w:t>
      </w:r>
      <w:proofErr w:type="spellEnd"/>
      <w:r w:rsidR="00084FAF" w:rsidRPr="00084FAF">
        <w:rPr>
          <w:rFonts w:ascii="Times New Roman" w:hAnsi="Times New Roman" w:cs="Times New Roman"/>
          <w:bCs/>
          <w:sz w:val="28"/>
          <w:szCs w:val="28"/>
        </w:rPr>
        <w:t xml:space="preserve"> </w:t>
      </w:r>
      <w:r w:rsidR="00084FAF" w:rsidRPr="00084FAF">
        <w:rPr>
          <w:rFonts w:ascii="Times New Roman" w:hAnsi="Times New Roman" w:cs="Times New Roman"/>
          <w:bCs/>
          <w:sz w:val="28"/>
          <w:szCs w:val="28"/>
        </w:rPr>
        <w:t>В</w:t>
      </w:r>
      <w:r w:rsidR="00084FAF">
        <w:rPr>
          <w:rFonts w:ascii="Times New Roman" w:hAnsi="Times New Roman" w:cs="Times New Roman"/>
          <w:bCs/>
          <w:sz w:val="28"/>
          <w:szCs w:val="28"/>
        </w:rPr>
        <w:t>.</w:t>
      </w:r>
      <w:r w:rsidR="00084FAF">
        <w:rPr>
          <w:rFonts w:ascii="Times New Roman" w:hAnsi="Times New Roman" w:cs="Times New Roman"/>
          <w:b/>
          <w:sz w:val="28"/>
          <w:szCs w:val="28"/>
        </w:rPr>
        <w:t xml:space="preserve"> </w:t>
      </w:r>
      <w:r>
        <w:rPr>
          <w:rFonts w:ascii="Times New Roman" w:hAnsi="Times New Roman" w:cs="Times New Roman"/>
          <w:b/>
          <w:sz w:val="28"/>
          <w:szCs w:val="28"/>
        </w:rPr>
        <w:t>(инв. № 50</w:t>
      </w:r>
      <w:r w:rsidR="00084FAF">
        <w:rPr>
          <w:rFonts w:ascii="Times New Roman" w:hAnsi="Times New Roman" w:cs="Times New Roman"/>
          <w:b/>
          <w:sz w:val="28"/>
          <w:szCs w:val="28"/>
        </w:rPr>
        <w:t>69</w:t>
      </w:r>
      <w:r>
        <w:rPr>
          <w:rFonts w:ascii="Times New Roman" w:hAnsi="Times New Roman" w:cs="Times New Roman"/>
          <w:b/>
          <w:sz w:val="28"/>
          <w:szCs w:val="28"/>
        </w:rPr>
        <w:t xml:space="preserve">) </w:t>
      </w:r>
      <w:r w:rsidRPr="005F5535">
        <w:rPr>
          <w:rFonts w:ascii="Times New Roman" w:hAnsi="Times New Roman" w:cs="Times New Roman"/>
          <w:b/>
          <w:i/>
          <w:iCs/>
          <w:sz w:val="28"/>
          <w:szCs w:val="28"/>
        </w:rPr>
        <w:t>"</w:t>
      </w:r>
      <w:r w:rsidR="00084FAF">
        <w:rPr>
          <w:rFonts w:ascii="Times New Roman" w:hAnsi="Times New Roman" w:cs="Times New Roman"/>
          <w:b/>
          <w:i/>
          <w:iCs/>
          <w:sz w:val="28"/>
          <w:szCs w:val="28"/>
        </w:rPr>
        <w:t>«Труд в XXI веке...»</w:t>
      </w:r>
      <w:r w:rsidR="00084FAF" w:rsidRPr="00084FAF">
        <w:rPr>
          <w:rFonts w:ascii="Times New Roman" w:hAnsi="Times New Roman" w:cs="Times New Roman"/>
          <w:b/>
          <w:i/>
          <w:iCs/>
          <w:sz w:val="28"/>
          <w:szCs w:val="28"/>
        </w:rPr>
        <w:t xml:space="preserve"> к 105-летию профсоюзного движения в Свердловской области</w:t>
      </w:r>
      <w:r w:rsidRPr="005F5535">
        <w:rPr>
          <w:rFonts w:ascii="Times New Roman" w:hAnsi="Times New Roman" w:cs="Times New Roman"/>
          <w:b/>
          <w:i/>
          <w:iCs/>
          <w:sz w:val="28"/>
          <w:szCs w:val="28"/>
        </w:rPr>
        <w:t>"</w:t>
      </w:r>
      <w:r>
        <w:rPr>
          <w:rFonts w:ascii="Times New Roman" w:hAnsi="Times New Roman" w:cs="Times New Roman"/>
          <w:bCs/>
          <w:sz w:val="28"/>
          <w:szCs w:val="28"/>
        </w:rPr>
        <w:t xml:space="preserve"> </w:t>
      </w:r>
      <w:r w:rsidR="00084FAF" w:rsidRPr="00084FAF">
        <w:rPr>
          <w:rFonts w:ascii="Times New Roman" w:hAnsi="Times New Roman" w:cs="Times New Roman"/>
          <w:bCs/>
          <w:sz w:val="28"/>
          <w:szCs w:val="28"/>
        </w:rPr>
        <w:t>О мероприятиях к 105-летию профсоюзного движения в Свердловской области (форум, пленарное заседание, выставки)</w:t>
      </w:r>
      <w:r w:rsidR="00084FAF">
        <w:rPr>
          <w:rFonts w:ascii="Times New Roman" w:hAnsi="Times New Roman" w:cs="Times New Roman"/>
          <w:bCs/>
          <w:sz w:val="28"/>
          <w:szCs w:val="28"/>
        </w:rPr>
        <w:t>.</w:t>
      </w:r>
    </w:p>
    <w:p w14:paraId="124CBA4D" w14:textId="77777777" w:rsidR="00084FAF" w:rsidRDefault="00084FAF" w:rsidP="00084FAF">
      <w:pPr>
        <w:spacing w:after="0" w:line="240" w:lineRule="auto"/>
        <w:ind w:firstLine="709"/>
        <w:contextualSpacing/>
        <w:jc w:val="both"/>
        <w:rPr>
          <w:rFonts w:ascii="Times New Roman" w:hAnsi="Times New Roman" w:cs="Times New Roman"/>
          <w:bCs/>
          <w:sz w:val="28"/>
          <w:szCs w:val="28"/>
        </w:rPr>
      </w:pPr>
    </w:p>
    <w:p w14:paraId="301442F5" w14:textId="7B8A7CD5" w:rsidR="005F5535" w:rsidRDefault="00084FAF" w:rsidP="000857B3">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 статье </w:t>
      </w:r>
      <w:proofErr w:type="spellStart"/>
      <w:r>
        <w:rPr>
          <w:rFonts w:ascii="Times New Roman" w:hAnsi="Times New Roman" w:cs="Times New Roman"/>
          <w:bCs/>
          <w:sz w:val="28"/>
          <w:szCs w:val="28"/>
        </w:rPr>
        <w:t>Овчаровой</w:t>
      </w:r>
      <w:proofErr w:type="spellEnd"/>
      <w:r w:rsidRPr="00084FAF">
        <w:rPr>
          <w:rFonts w:ascii="Times New Roman" w:hAnsi="Times New Roman" w:cs="Times New Roman"/>
          <w:bCs/>
          <w:sz w:val="28"/>
          <w:szCs w:val="28"/>
        </w:rPr>
        <w:t xml:space="preserve"> </w:t>
      </w:r>
      <w:r w:rsidRPr="00084FAF">
        <w:rPr>
          <w:rFonts w:ascii="Times New Roman" w:hAnsi="Times New Roman" w:cs="Times New Roman"/>
          <w:bCs/>
          <w:sz w:val="28"/>
          <w:szCs w:val="28"/>
        </w:rPr>
        <w:t>Н</w:t>
      </w:r>
      <w:r>
        <w:rPr>
          <w:rFonts w:ascii="Times New Roman" w:hAnsi="Times New Roman" w:cs="Times New Roman"/>
          <w:bCs/>
          <w:sz w:val="28"/>
          <w:szCs w:val="28"/>
        </w:rPr>
        <w:t xml:space="preserve">. </w:t>
      </w:r>
      <w:r>
        <w:rPr>
          <w:rFonts w:ascii="Times New Roman" w:hAnsi="Times New Roman" w:cs="Times New Roman"/>
          <w:b/>
          <w:sz w:val="28"/>
          <w:szCs w:val="28"/>
        </w:rPr>
        <w:t xml:space="preserve">(инв. № 5069) </w:t>
      </w:r>
      <w:r w:rsidRPr="005F5535">
        <w:rPr>
          <w:rFonts w:ascii="Times New Roman" w:hAnsi="Times New Roman" w:cs="Times New Roman"/>
          <w:b/>
          <w:i/>
          <w:iCs/>
          <w:sz w:val="28"/>
          <w:szCs w:val="28"/>
        </w:rPr>
        <w:t>"</w:t>
      </w:r>
      <w:r w:rsidRPr="00084FAF">
        <w:rPr>
          <w:rFonts w:ascii="Times New Roman" w:hAnsi="Times New Roman" w:cs="Times New Roman"/>
          <w:b/>
          <w:i/>
          <w:iCs/>
          <w:sz w:val="28"/>
          <w:szCs w:val="28"/>
        </w:rPr>
        <w:t>1 июля - день реставратора</w:t>
      </w:r>
      <w:r w:rsidRPr="005F5535">
        <w:rPr>
          <w:rFonts w:ascii="Times New Roman" w:hAnsi="Times New Roman" w:cs="Times New Roman"/>
          <w:b/>
          <w:i/>
          <w:iCs/>
          <w:sz w:val="28"/>
          <w:szCs w:val="28"/>
        </w:rPr>
        <w:t>"</w:t>
      </w:r>
      <w:r>
        <w:rPr>
          <w:rFonts w:ascii="Times New Roman" w:hAnsi="Times New Roman" w:cs="Times New Roman"/>
          <w:bCs/>
          <w:sz w:val="28"/>
          <w:szCs w:val="28"/>
        </w:rPr>
        <w:t xml:space="preserve"> </w:t>
      </w:r>
      <w:r w:rsidRPr="00084FAF">
        <w:rPr>
          <w:rFonts w:ascii="Times New Roman" w:hAnsi="Times New Roman" w:cs="Times New Roman"/>
          <w:bCs/>
          <w:sz w:val="28"/>
          <w:szCs w:val="28"/>
        </w:rPr>
        <w:t xml:space="preserve">описана история праздника, приведены примеры и </w:t>
      </w:r>
      <w:r w:rsidRPr="00084FAF">
        <w:rPr>
          <w:rFonts w:ascii="Times New Roman" w:hAnsi="Times New Roman" w:cs="Times New Roman"/>
          <w:bCs/>
          <w:sz w:val="28"/>
          <w:szCs w:val="28"/>
        </w:rPr>
        <w:t>фотографии</w:t>
      </w:r>
      <w:r w:rsidRPr="00084FAF">
        <w:rPr>
          <w:rFonts w:ascii="Times New Roman" w:hAnsi="Times New Roman" w:cs="Times New Roman"/>
          <w:bCs/>
          <w:sz w:val="28"/>
          <w:szCs w:val="28"/>
        </w:rPr>
        <w:t xml:space="preserve"> работы реставратора (метрические книги, фотографии, проявление текста надписи)</w:t>
      </w:r>
      <w:r>
        <w:rPr>
          <w:rFonts w:ascii="Times New Roman" w:hAnsi="Times New Roman" w:cs="Times New Roman"/>
          <w:bCs/>
          <w:sz w:val="28"/>
          <w:szCs w:val="28"/>
        </w:rPr>
        <w:t>.</w:t>
      </w:r>
    </w:p>
    <w:p w14:paraId="1D1F69C2" w14:textId="77777777" w:rsidR="00084FAF" w:rsidRDefault="00084FAF" w:rsidP="00084FAF">
      <w:pPr>
        <w:spacing w:after="0" w:line="240" w:lineRule="auto"/>
        <w:ind w:firstLine="709"/>
        <w:contextualSpacing/>
        <w:jc w:val="both"/>
        <w:rPr>
          <w:rFonts w:ascii="Times New Roman" w:hAnsi="Times New Roman" w:cs="Times New Roman"/>
          <w:bCs/>
          <w:sz w:val="28"/>
          <w:szCs w:val="28"/>
        </w:rPr>
      </w:pPr>
    </w:p>
    <w:p w14:paraId="492ABDE9" w14:textId="0D01D8AF" w:rsidR="005F5535" w:rsidRDefault="005F5535" w:rsidP="000857B3">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 статье </w:t>
      </w:r>
      <w:r w:rsidR="00084FAF">
        <w:rPr>
          <w:rFonts w:ascii="Times New Roman" w:hAnsi="Times New Roman" w:cs="Times New Roman"/>
          <w:bCs/>
          <w:sz w:val="28"/>
          <w:szCs w:val="28"/>
        </w:rPr>
        <w:t>Злобиной</w:t>
      </w:r>
      <w:r w:rsidR="00084FAF" w:rsidRPr="00084FAF">
        <w:rPr>
          <w:rFonts w:ascii="Times New Roman" w:hAnsi="Times New Roman" w:cs="Times New Roman"/>
          <w:bCs/>
          <w:sz w:val="28"/>
          <w:szCs w:val="28"/>
        </w:rPr>
        <w:t xml:space="preserve"> </w:t>
      </w:r>
      <w:r w:rsidR="00084FAF">
        <w:rPr>
          <w:rFonts w:ascii="Times New Roman" w:hAnsi="Times New Roman" w:cs="Times New Roman"/>
          <w:bCs/>
          <w:sz w:val="28"/>
          <w:szCs w:val="28"/>
        </w:rPr>
        <w:t>А.</w:t>
      </w:r>
      <w:r w:rsidR="00084FAF" w:rsidRPr="00084FAF">
        <w:rPr>
          <w:rFonts w:ascii="Times New Roman" w:hAnsi="Times New Roman" w:cs="Times New Roman"/>
          <w:bCs/>
          <w:sz w:val="28"/>
          <w:szCs w:val="28"/>
        </w:rPr>
        <w:t xml:space="preserve"> </w:t>
      </w:r>
      <w:r>
        <w:rPr>
          <w:rFonts w:ascii="Times New Roman" w:hAnsi="Times New Roman" w:cs="Times New Roman"/>
          <w:b/>
          <w:sz w:val="28"/>
          <w:szCs w:val="28"/>
        </w:rPr>
        <w:t>(инв. № 50</w:t>
      </w:r>
      <w:r w:rsidR="00084FAF">
        <w:rPr>
          <w:rFonts w:ascii="Times New Roman" w:hAnsi="Times New Roman" w:cs="Times New Roman"/>
          <w:b/>
          <w:sz w:val="28"/>
          <w:szCs w:val="28"/>
        </w:rPr>
        <w:t>69</w:t>
      </w:r>
      <w:r>
        <w:rPr>
          <w:rFonts w:ascii="Times New Roman" w:hAnsi="Times New Roman" w:cs="Times New Roman"/>
          <w:b/>
          <w:sz w:val="28"/>
          <w:szCs w:val="28"/>
        </w:rPr>
        <w:t xml:space="preserve">) </w:t>
      </w:r>
      <w:r w:rsidR="00084FAF" w:rsidRPr="00084FAF">
        <w:rPr>
          <w:rFonts w:ascii="Times New Roman" w:hAnsi="Times New Roman" w:cs="Times New Roman"/>
          <w:b/>
          <w:i/>
          <w:iCs/>
          <w:sz w:val="28"/>
          <w:szCs w:val="28"/>
        </w:rPr>
        <w:t>"Ах, как же нам жить без оперетты?"</w:t>
      </w:r>
      <w:r>
        <w:rPr>
          <w:rFonts w:ascii="Times New Roman" w:hAnsi="Times New Roman" w:cs="Times New Roman"/>
          <w:bCs/>
          <w:sz w:val="28"/>
          <w:szCs w:val="28"/>
        </w:rPr>
        <w:t xml:space="preserve"> </w:t>
      </w:r>
      <w:r w:rsidR="00297EA6">
        <w:rPr>
          <w:rFonts w:ascii="Times New Roman" w:hAnsi="Times New Roman" w:cs="Times New Roman"/>
          <w:bCs/>
          <w:sz w:val="28"/>
          <w:szCs w:val="28"/>
        </w:rPr>
        <w:t>рассказывается о 90-летии</w:t>
      </w:r>
      <w:r w:rsidR="00084FAF" w:rsidRPr="00084FAF">
        <w:rPr>
          <w:rFonts w:ascii="Times New Roman" w:hAnsi="Times New Roman" w:cs="Times New Roman"/>
          <w:bCs/>
          <w:sz w:val="28"/>
          <w:szCs w:val="28"/>
        </w:rPr>
        <w:t xml:space="preserve"> Свердловского государственного академического театра музыкальной комедии.</w:t>
      </w:r>
    </w:p>
    <w:p w14:paraId="786C59A3" w14:textId="6FB7AA23" w:rsidR="005F5535" w:rsidRDefault="005F5535" w:rsidP="005F5535">
      <w:pPr>
        <w:spacing w:after="0" w:line="240" w:lineRule="auto"/>
        <w:ind w:firstLine="709"/>
        <w:contextualSpacing/>
        <w:jc w:val="both"/>
        <w:rPr>
          <w:rFonts w:ascii="Times New Roman" w:hAnsi="Times New Roman" w:cs="Times New Roman"/>
          <w:bCs/>
          <w:sz w:val="28"/>
          <w:szCs w:val="28"/>
        </w:rPr>
      </w:pPr>
    </w:p>
    <w:p w14:paraId="7406FE84" w14:textId="4A0EF385" w:rsidR="005F5535" w:rsidRDefault="00D15072" w:rsidP="000857B3">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 статье </w:t>
      </w:r>
      <w:r w:rsidR="008F33EF" w:rsidRPr="008F33EF">
        <w:rPr>
          <w:rFonts w:ascii="Times New Roman" w:hAnsi="Times New Roman" w:cs="Times New Roman"/>
          <w:bCs/>
          <w:sz w:val="28"/>
          <w:szCs w:val="28"/>
        </w:rPr>
        <w:t xml:space="preserve">Козлюк </w:t>
      </w:r>
      <w:r w:rsidR="008F33EF" w:rsidRPr="008F33EF">
        <w:rPr>
          <w:rFonts w:ascii="Times New Roman" w:hAnsi="Times New Roman" w:cs="Times New Roman"/>
          <w:bCs/>
          <w:sz w:val="28"/>
          <w:szCs w:val="28"/>
        </w:rPr>
        <w:t>Ю</w:t>
      </w:r>
      <w:r w:rsidR="008F33EF">
        <w:rPr>
          <w:rFonts w:ascii="Times New Roman" w:hAnsi="Times New Roman" w:cs="Times New Roman"/>
          <w:bCs/>
          <w:sz w:val="28"/>
          <w:szCs w:val="28"/>
        </w:rPr>
        <w:t>.</w:t>
      </w:r>
      <w:r w:rsidR="008F33EF">
        <w:rPr>
          <w:rFonts w:ascii="Times New Roman" w:hAnsi="Times New Roman" w:cs="Times New Roman"/>
          <w:b/>
          <w:sz w:val="28"/>
          <w:szCs w:val="28"/>
        </w:rPr>
        <w:t xml:space="preserve"> </w:t>
      </w:r>
      <w:r>
        <w:rPr>
          <w:rFonts w:ascii="Times New Roman" w:hAnsi="Times New Roman" w:cs="Times New Roman"/>
          <w:b/>
          <w:sz w:val="28"/>
          <w:szCs w:val="28"/>
        </w:rPr>
        <w:t>(инв. № 50</w:t>
      </w:r>
      <w:r w:rsidR="00084FAF">
        <w:rPr>
          <w:rFonts w:ascii="Times New Roman" w:hAnsi="Times New Roman" w:cs="Times New Roman"/>
          <w:b/>
          <w:sz w:val="28"/>
          <w:szCs w:val="28"/>
        </w:rPr>
        <w:t>69</w:t>
      </w:r>
      <w:r>
        <w:rPr>
          <w:rFonts w:ascii="Times New Roman" w:hAnsi="Times New Roman" w:cs="Times New Roman"/>
          <w:b/>
          <w:sz w:val="28"/>
          <w:szCs w:val="28"/>
        </w:rPr>
        <w:t>)</w:t>
      </w:r>
      <w:r>
        <w:rPr>
          <w:rFonts w:ascii="Times New Roman" w:hAnsi="Times New Roman" w:cs="Times New Roman"/>
          <w:bCs/>
          <w:sz w:val="28"/>
          <w:szCs w:val="28"/>
        </w:rPr>
        <w:t xml:space="preserve"> </w:t>
      </w:r>
      <w:r w:rsidRPr="00D15072">
        <w:rPr>
          <w:rFonts w:ascii="Times New Roman" w:hAnsi="Times New Roman" w:cs="Times New Roman"/>
          <w:b/>
          <w:i/>
          <w:iCs/>
          <w:sz w:val="28"/>
          <w:szCs w:val="28"/>
        </w:rPr>
        <w:t>"</w:t>
      </w:r>
      <w:r w:rsidR="008F33EF" w:rsidRPr="008F33EF">
        <w:rPr>
          <w:rFonts w:ascii="Times New Roman" w:hAnsi="Times New Roman" w:cs="Times New Roman"/>
          <w:b/>
          <w:i/>
          <w:iCs/>
          <w:sz w:val="28"/>
          <w:szCs w:val="28"/>
        </w:rPr>
        <w:t>Из опыта использования архивных кинофотодокументов</w:t>
      </w:r>
      <w:r w:rsidRPr="00D15072">
        <w:rPr>
          <w:rFonts w:ascii="Times New Roman" w:hAnsi="Times New Roman" w:cs="Times New Roman"/>
          <w:b/>
          <w:i/>
          <w:iCs/>
          <w:sz w:val="28"/>
          <w:szCs w:val="28"/>
        </w:rPr>
        <w:t>"</w:t>
      </w:r>
      <w:r>
        <w:rPr>
          <w:rFonts w:ascii="Times New Roman" w:hAnsi="Times New Roman" w:cs="Times New Roman"/>
          <w:bCs/>
          <w:sz w:val="28"/>
          <w:szCs w:val="28"/>
        </w:rPr>
        <w:t xml:space="preserve"> </w:t>
      </w:r>
      <w:r w:rsidR="008F33EF" w:rsidRPr="008F33EF">
        <w:rPr>
          <w:rFonts w:ascii="Times New Roman" w:hAnsi="Times New Roman" w:cs="Times New Roman"/>
          <w:bCs/>
          <w:sz w:val="28"/>
          <w:szCs w:val="28"/>
        </w:rPr>
        <w:t>описывается деятельность Государственного исторического архива Сахалинской области (ГИАСО).</w:t>
      </w:r>
    </w:p>
    <w:p w14:paraId="136B8692" w14:textId="1F163D46" w:rsidR="00D15072" w:rsidRDefault="00D15072" w:rsidP="005F5535">
      <w:pPr>
        <w:spacing w:after="0" w:line="240" w:lineRule="auto"/>
        <w:ind w:firstLine="709"/>
        <w:contextualSpacing/>
        <w:jc w:val="both"/>
        <w:rPr>
          <w:rFonts w:ascii="Times New Roman" w:hAnsi="Times New Roman" w:cs="Times New Roman"/>
          <w:bCs/>
          <w:sz w:val="28"/>
          <w:szCs w:val="28"/>
        </w:rPr>
      </w:pPr>
    </w:p>
    <w:p w14:paraId="5C4C6226" w14:textId="42DB0A38" w:rsidR="00D15072" w:rsidRDefault="00D15072" w:rsidP="000857B3">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 статье </w:t>
      </w:r>
      <w:r w:rsidR="008F33EF" w:rsidRPr="008F33EF">
        <w:rPr>
          <w:rFonts w:ascii="Times New Roman" w:hAnsi="Times New Roman" w:cs="Times New Roman"/>
          <w:bCs/>
          <w:sz w:val="28"/>
          <w:szCs w:val="28"/>
        </w:rPr>
        <w:t>Усачев</w:t>
      </w:r>
      <w:r w:rsidR="008F33EF">
        <w:rPr>
          <w:rFonts w:ascii="Times New Roman" w:hAnsi="Times New Roman" w:cs="Times New Roman"/>
          <w:bCs/>
          <w:sz w:val="28"/>
          <w:szCs w:val="28"/>
        </w:rPr>
        <w:t>ой</w:t>
      </w:r>
      <w:r w:rsidR="008F33EF" w:rsidRPr="008F33EF">
        <w:rPr>
          <w:rFonts w:ascii="Times New Roman" w:hAnsi="Times New Roman" w:cs="Times New Roman"/>
          <w:bCs/>
          <w:sz w:val="28"/>
          <w:szCs w:val="28"/>
        </w:rPr>
        <w:t xml:space="preserve"> </w:t>
      </w:r>
      <w:r w:rsidR="008F33EF" w:rsidRPr="008F33EF">
        <w:rPr>
          <w:rFonts w:ascii="Times New Roman" w:hAnsi="Times New Roman" w:cs="Times New Roman"/>
          <w:bCs/>
          <w:sz w:val="28"/>
          <w:szCs w:val="28"/>
        </w:rPr>
        <w:t>Е</w:t>
      </w:r>
      <w:r w:rsidR="008F33EF">
        <w:rPr>
          <w:rFonts w:ascii="Times New Roman" w:hAnsi="Times New Roman" w:cs="Times New Roman"/>
          <w:bCs/>
          <w:sz w:val="28"/>
          <w:szCs w:val="28"/>
        </w:rPr>
        <w:t>.</w:t>
      </w:r>
      <w:r w:rsidR="008F33EF">
        <w:rPr>
          <w:rFonts w:ascii="Times New Roman" w:hAnsi="Times New Roman" w:cs="Times New Roman"/>
          <w:b/>
          <w:sz w:val="28"/>
          <w:szCs w:val="28"/>
        </w:rPr>
        <w:t xml:space="preserve"> </w:t>
      </w:r>
      <w:r>
        <w:rPr>
          <w:rFonts w:ascii="Times New Roman" w:hAnsi="Times New Roman" w:cs="Times New Roman"/>
          <w:b/>
          <w:sz w:val="28"/>
          <w:szCs w:val="28"/>
        </w:rPr>
        <w:t>(инв. № 50</w:t>
      </w:r>
      <w:r w:rsidR="00084FAF">
        <w:rPr>
          <w:rFonts w:ascii="Times New Roman" w:hAnsi="Times New Roman" w:cs="Times New Roman"/>
          <w:b/>
          <w:sz w:val="28"/>
          <w:szCs w:val="28"/>
        </w:rPr>
        <w:t>69</w:t>
      </w:r>
      <w:r>
        <w:rPr>
          <w:rFonts w:ascii="Times New Roman" w:hAnsi="Times New Roman" w:cs="Times New Roman"/>
          <w:b/>
          <w:sz w:val="28"/>
          <w:szCs w:val="28"/>
        </w:rPr>
        <w:t xml:space="preserve">) </w:t>
      </w:r>
      <w:r w:rsidRPr="00D15072">
        <w:rPr>
          <w:rFonts w:ascii="Times New Roman" w:hAnsi="Times New Roman" w:cs="Times New Roman"/>
          <w:b/>
          <w:i/>
          <w:iCs/>
          <w:sz w:val="28"/>
          <w:szCs w:val="28"/>
        </w:rPr>
        <w:t>"</w:t>
      </w:r>
      <w:r w:rsidR="008F33EF" w:rsidRPr="008F33EF">
        <w:rPr>
          <w:rFonts w:ascii="Times New Roman" w:hAnsi="Times New Roman" w:cs="Times New Roman"/>
          <w:b/>
          <w:i/>
          <w:iCs/>
          <w:sz w:val="28"/>
          <w:szCs w:val="28"/>
        </w:rPr>
        <w:t>Архивы и генеалогия: проблемы, опыт, перспективы на современном этапе</w:t>
      </w:r>
      <w:r w:rsidRPr="00D15072">
        <w:rPr>
          <w:rFonts w:ascii="Times New Roman" w:hAnsi="Times New Roman" w:cs="Times New Roman"/>
          <w:b/>
          <w:i/>
          <w:iCs/>
          <w:sz w:val="28"/>
          <w:szCs w:val="28"/>
        </w:rPr>
        <w:t>"</w:t>
      </w:r>
      <w:r>
        <w:rPr>
          <w:rFonts w:ascii="Times New Roman" w:hAnsi="Times New Roman" w:cs="Times New Roman"/>
          <w:bCs/>
          <w:sz w:val="28"/>
          <w:szCs w:val="28"/>
        </w:rPr>
        <w:t xml:space="preserve"> </w:t>
      </w:r>
      <w:r w:rsidR="008F33EF" w:rsidRPr="008F33EF">
        <w:rPr>
          <w:rFonts w:ascii="Times New Roman" w:hAnsi="Times New Roman" w:cs="Times New Roman"/>
          <w:bCs/>
          <w:sz w:val="28"/>
          <w:szCs w:val="28"/>
        </w:rPr>
        <w:t>описан опыт Национального архива Республики Карелия в генеалогии.</w:t>
      </w:r>
    </w:p>
    <w:p w14:paraId="6823E760" w14:textId="77777777" w:rsidR="008F33EF" w:rsidRDefault="008F33EF" w:rsidP="000857B3">
      <w:pPr>
        <w:spacing w:after="0" w:line="240" w:lineRule="auto"/>
        <w:ind w:firstLine="709"/>
        <w:contextualSpacing/>
        <w:jc w:val="both"/>
        <w:rPr>
          <w:rFonts w:ascii="Times New Roman" w:hAnsi="Times New Roman" w:cs="Times New Roman"/>
          <w:bCs/>
          <w:sz w:val="28"/>
          <w:szCs w:val="28"/>
        </w:rPr>
      </w:pPr>
    </w:p>
    <w:p w14:paraId="2CD3F13C" w14:textId="70DEFA01" w:rsidR="00D15072" w:rsidRDefault="00D15072" w:rsidP="000857B3">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 статье </w:t>
      </w:r>
      <w:proofErr w:type="spellStart"/>
      <w:r w:rsidR="008F33EF" w:rsidRPr="008F33EF">
        <w:rPr>
          <w:rFonts w:ascii="Times New Roman" w:hAnsi="Times New Roman" w:cs="Times New Roman"/>
          <w:bCs/>
          <w:sz w:val="28"/>
          <w:szCs w:val="28"/>
        </w:rPr>
        <w:t>Тюнтеров</w:t>
      </w:r>
      <w:r w:rsidR="008F33EF">
        <w:rPr>
          <w:rFonts w:ascii="Times New Roman" w:hAnsi="Times New Roman" w:cs="Times New Roman"/>
          <w:bCs/>
          <w:sz w:val="28"/>
          <w:szCs w:val="28"/>
        </w:rPr>
        <w:t>ой</w:t>
      </w:r>
      <w:proofErr w:type="spellEnd"/>
      <w:r w:rsidR="008F33EF" w:rsidRPr="008F33EF">
        <w:rPr>
          <w:rFonts w:ascii="Times New Roman" w:hAnsi="Times New Roman" w:cs="Times New Roman"/>
          <w:bCs/>
          <w:sz w:val="28"/>
          <w:szCs w:val="28"/>
        </w:rPr>
        <w:t xml:space="preserve"> </w:t>
      </w:r>
      <w:r w:rsidR="008F33EF" w:rsidRPr="008F33EF">
        <w:rPr>
          <w:rFonts w:ascii="Times New Roman" w:hAnsi="Times New Roman" w:cs="Times New Roman"/>
          <w:bCs/>
          <w:sz w:val="28"/>
          <w:szCs w:val="28"/>
        </w:rPr>
        <w:t>Л</w:t>
      </w:r>
      <w:r w:rsidR="008F33EF">
        <w:rPr>
          <w:rFonts w:ascii="Times New Roman" w:hAnsi="Times New Roman" w:cs="Times New Roman"/>
          <w:bCs/>
          <w:sz w:val="28"/>
          <w:szCs w:val="28"/>
        </w:rPr>
        <w:t>.</w:t>
      </w:r>
      <w:r w:rsidR="008F33EF" w:rsidRPr="008F33EF">
        <w:rPr>
          <w:rFonts w:ascii="Times New Roman" w:hAnsi="Times New Roman" w:cs="Times New Roman"/>
          <w:bCs/>
          <w:sz w:val="28"/>
          <w:szCs w:val="28"/>
        </w:rPr>
        <w:t xml:space="preserve"> </w:t>
      </w:r>
      <w:r>
        <w:rPr>
          <w:rFonts w:ascii="Times New Roman" w:hAnsi="Times New Roman" w:cs="Times New Roman"/>
          <w:b/>
          <w:sz w:val="28"/>
          <w:szCs w:val="28"/>
        </w:rPr>
        <w:t>(инв. № 50</w:t>
      </w:r>
      <w:r w:rsidR="00084FAF">
        <w:rPr>
          <w:rFonts w:ascii="Times New Roman" w:hAnsi="Times New Roman" w:cs="Times New Roman"/>
          <w:b/>
          <w:sz w:val="28"/>
          <w:szCs w:val="28"/>
        </w:rPr>
        <w:t>69</w:t>
      </w:r>
      <w:r>
        <w:rPr>
          <w:rFonts w:ascii="Times New Roman" w:hAnsi="Times New Roman" w:cs="Times New Roman"/>
          <w:b/>
          <w:sz w:val="28"/>
          <w:szCs w:val="28"/>
        </w:rPr>
        <w:t xml:space="preserve">) </w:t>
      </w:r>
      <w:r w:rsidRPr="00D15072">
        <w:rPr>
          <w:rFonts w:ascii="Times New Roman" w:hAnsi="Times New Roman" w:cs="Times New Roman"/>
          <w:b/>
          <w:i/>
          <w:iCs/>
          <w:sz w:val="28"/>
          <w:szCs w:val="28"/>
        </w:rPr>
        <w:t>"</w:t>
      </w:r>
      <w:r w:rsidR="008F33EF" w:rsidRPr="008F33EF">
        <w:t xml:space="preserve"> </w:t>
      </w:r>
      <w:r w:rsidR="008F33EF" w:rsidRPr="008F33EF">
        <w:rPr>
          <w:rFonts w:ascii="Times New Roman" w:hAnsi="Times New Roman" w:cs="Times New Roman"/>
          <w:b/>
          <w:i/>
          <w:iCs/>
          <w:sz w:val="28"/>
          <w:szCs w:val="28"/>
        </w:rPr>
        <w:t>Добровольческие практики в архиве</w:t>
      </w:r>
      <w:r w:rsidRPr="00D15072">
        <w:rPr>
          <w:rFonts w:ascii="Times New Roman" w:hAnsi="Times New Roman" w:cs="Times New Roman"/>
          <w:b/>
          <w:i/>
          <w:iCs/>
          <w:sz w:val="28"/>
          <w:szCs w:val="28"/>
        </w:rPr>
        <w:t>"</w:t>
      </w:r>
      <w:r>
        <w:rPr>
          <w:rFonts w:ascii="Times New Roman" w:hAnsi="Times New Roman" w:cs="Times New Roman"/>
          <w:bCs/>
          <w:sz w:val="28"/>
          <w:szCs w:val="28"/>
        </w:rPr>
        <w:t xml:space="preserve"> </w:t>
      </w:r>
      <w:r w:rsidR="008F33EF" w:rsidRPr="008F33EF">
        <w:rPr>
          <w:rFonts w:ascii="Times New Roman" w:hAnsi="Times New Roman" w:cs="Times New Roman"/>
          <w:bCs/>
          <w:sz w:val="28"/>
          <w:szCs w:val="28"/>
        </w:rPr>
        <w:t xml:space="preserve">описан опыт архивного </w:t>
      </w:r>
      <w:proofErr w:type="spellStart"/>
      <w:r w:rsidR="008F33EF" w:rsidRPr="008F33EF">
        <w:rPr>
          <w:rFonts w:ascii="Times New Roman" w:hAnsi="Times New Roman" w:cs="Times New Roman"/>
          <w:bCs/>
          <w:sz w:val="28"/>
          <w:szCs w:val="28"/>
        </w:rPr>
        <w:t>волонтерства</w:t>
      </w:r>
      <w:proofErr w:type="spellEnd"/>
      <w:r w:rsidR="008F33EF" w:rsidRPr="008F33EF">
        <w:rPr>
          <w:rFonts w:ascii="Times New Roman" w:hAnsi="Times New Roman" w:cs="Times New Roman"/>
          <w:bCs/>
          <w:sz w:val="28"/>
          <w:szCs w:val="28"/>
        </w:rPr>
        <w:t xml:space="preserve"> в Чувашской Республике</w:t>
      </w:r>
      <w:r w:rsidR="008F33EF">
        <w:rPr>
          <w:rFonts w:ascii="Times New Roman" w:hAnsi="Times New Roman" w:cs="Times New Roman"/>
          <w:bCs/>
          <w:sz w:val="28"/>
          <w:szCs w:val="28"/>
        </w:rPr>
        <w:t>.</w:t>
      </w:r>
    </w:p>
    <w:p w14:paraId="5F544CC2" w14:textId="77777777" w:rsidR="008F33EF" w:rsidRDefault="008F33EF" w:rsidP="000857B3">
      <w:pPr>
        <w:spacing w:after="0" w:line="240" w:lineRule="auto"/>
        <w:ind w:firstLine="709"/>
        <w:contextualSpacing/>
        <w:jc w:val="center"/>
        <w:rPr>
          <w:rFonts w:ascii="Times New Roman" w:hAnsi="Times New Roman" w:cs="Times New Roman"/>
          <w:b/>
          <w:sz w:val="28"/>
          <w:szCs w:val="28"/>
        </w:rPr>
      </w:pPr>
    </w:p>
    <w:p w14:paraId="26AD3EF0" w14:textId="141271A2" w:rsidR="008F33EF" w:rsidRDefault="008F33EF" w:rsidP="008F33EF">
      <w:pPr>
        <w:spacing w:after="0" w:line="240" w:lineRule="auto"/>
        <w:ind w:firstLine="709"/>
        <w:contextualSpacing/>
        <w:jc w:val="center"/>
        <w:rPr>
          <w:rFonts w:ascii="Times New Roman" w:hAnsi="Times New Roman" w:cs="Times New Roman"/>
          <w:b/>
          <w:sz w:val="28"/>
          <w:szCs w:val="28"/>
        </w:rPr>
      </w:pPr>
      <w:r w:rsidRPr="00AC62F9">
        <w:rPr>
          <w:rFonts w:ascii="Times New Roman" w:hAnsi="Times New Roman" w:cs="Times New Roman"/>
          <w:b/>
          <w:sz w:val="28"/>
          <w:szCs w:val="28"/>
        </w:rPr>
        <w:t>№ </w:t>
      </w:r>
      <w:r w:rsidR="00015CE3">
        <w:rPr>
          <w:rFonts w:ascii="Times New Roman" w:hAnsi="Times New Roman" w:cs="Times New Roman"/>
          <w:b/>
          <w:sz w:val="28"/>
          <w:szCs w:val="28"/>
        </w:rPr>
        <w:t>3</w:t>
      </w:r>
      <w:r w:rsidRPr="00AC62F9">
        <w:rPr>
          <w:rFonts w:ascii="Times New Roman" w:hAnsi="Times New Roman" w:cs="Times New Roman"/>
          <w:sz w:val="28"/>
          <w:szCs w:val="28"/>
        </w:rPr>
        <w:t xml:space="preserve"> за </w:t>
      </w:r>
      <w:r w:rsidR="00015CE3">
        <w:rPr>
          <w:rFonts w:ascii="Times New Roman" w:hAnsi="Times New Roman" w:cs="Times New Roman"/>
          <w:sz w:val="28"/>
          <w:szCs w:val="28"/>
        </w:rPr>
        <w:t>март</w:t>
      </w:r>
      <w:r w:rsidRPr="00AC62F9">
        <w:rPr>
          <w:rFonts w:ascii="Times New Roman" w:hAnsi="Times New Roman" w:cs="Times New Roman"/>
          <w:sz w:val="28"/>
          <w:szCs w:val="28"/>
        </w:rPr>
        <w:t xml:space="preserve"> 202</w:t>
      </w:r>
      <w:r w:rsidR="00015CE3">
        <w:rPr>
          <w:rFonts w:ascii="Times New Roman" w:hAnsi="Times New Roman" w:cs="Times New Roman"/>
          <w:sz w:val="28"/>
          <w:szCs w:val="28"/>
        </w:rPr>
        <w:t>4</w:t>
      </w:r>
      <w:r w:rsidRPr="00AC62F9">
        <w:rPr>
          <w:rFonts w:ascii="Times New Roman" w:hAnsi="Times New Roman" w:cs="Times New Roman"/>
          <w:sz w:val="28"/>
          <w:szCs w:val="28"/>
        </w:rPr>
        <w:t xml:space="preserve"> года </w:t>
      </w:r>
      <w:r>
        <w:rPr>
          <w:rFonts w:ascii="Times New Roman" w:hAnsi="Times New Roman" w:cs="Times New Roman"/>
          <w:b/>
          <w:sz w:val="28"/>
          <w:szCs w:val="28"/>
        </w:rPr>
        <w:t>(инв. № 506</w:t>
      </w:r>
      <w:r w:rsidR="00015CE3">
        <w:rPr>
          <w:rFonts w:ascii="Times New Roman" w:hAnsi="Times New Roman" w:cs="Times New Roman"/>
          <w:b/>
          <w:sz w:val="28"/>
          <w:szCs w:val="28"/>
        </w:rPr>
        <w:t>8</w:t>
      </w:r>
      <w:r>
        <w:rPr>
          <w:rFonts w:ascii="Times New Roman" w:hAnsi="Times New Roman" w:cs="Times New Roman"/>
          <w:b/>
          <w:sz w:val="28"/>
          <w:szCs w:val="28"/>
        </w:rPr>
        <w:t>)</w:t>
      </w:r>
    </w:p>
    <w:p w14:paraId="03D1D498" w14:textId="77777777" w:rsidR="00015CE3" w:rsidRDefault="00015CE3" w:rsidP="000857B3">
      <w:pPr>
        <w:spacing w:after="0" w:line="240" w:lineRule="auto"/>
        <w:ind w:firstLine="709"/>
        <w:contextualSpacing/>
        <w:jc w:val="both"/>
        <w:rPr>
          <w:rFonts w:ascii="Times New Roman" w:hAnsi="Times New Roman" w:cs="Times New Roman"/>
          <w:bCs/>
          <w:sz w:val="28"/>
          <w:szCs w:val="28"/>
        </w:rPr>
      </w:pPr>
    </w:p>
    <w:p w14:paraId="3D61E7C4" w14:textId="1F148D29" w:rsidR="008F33EF" w:rsidRDefault="008F33EF" w:rsidP="000857B3">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 статье </w:t>
      </w:r>
      <w:r>
        <w:rPr>
          <w:rFonts w:ascii="Times New Roman" w:hAnsi="Times New Roman" w:cs="Times New Roman"/>
          <w:b/>
          <w:sz w:val="28"/>
          <w:szCs w:val="28"/>
        </w:rPr>
        <w:t>(инв. № 506</w:t>
      </w:r>
      <w:r w:rsidR="00015CE3">
        <w:rPr>
          <w:rFonts w:ascii="Times New Roman" w:hAnsi="Times New Roman" w:cs="Times New Roman"/>
          <w:b/>
          <w:sz w:val="28"/>
          <w:szCs w:val="28"/>
        </w:rPr>
        <w:t xml:space="preserve">8) </w:t>
      </w:r>
      <w:r w:rsidRPr="00D15072">
        <w:rPr>
          <w:rFonts w:ascii="Times New Roman" w:hAnsi="Times New Roman" w:cs="Times New Roman"/>
          <w:b/>
          <w:i/>
          <w:iCs/>
          <w:sz w:val="28"/>
          <w:szCs w:val="28"/>
        </w:rPr>
        <w:t>"</w:t>
      </w:r>
      <w:r w:rsidR="00015CE3" w:rsidRPr="00015CE3">
        <w:rPr>
          <w:rFonts w:ascii="Times New Roman" w:hAnsi="Times New Roman" w:cs="Times New Roman"/>
          <w:b/>
          <w:i/>
          <w:iCs/>
          <w:sz w:val="28"/>
          <w:szCs w:val="28"/>
        </w:rPr>
        <w:t>Итоговое заседание коллегии</w:t>
      </w:r>
      <w:r w:rsidRPr="00D15072">
        <w:rPr>
          <w:rFonts w:ascii="Times New Roman" w:hAnsi="Times New Roman" w:cs="Times New Roman"/>
          <w:b/>
          <w:i/>
          <w:iCs/>
          <w:sz w:val="28"/>
          <w:szCs w:val="28"/>
        </w:rPr>
        <w:t>"</w:t>
      </w:r>
      <w:r>
        <w:rPr>
          <w:rFonts w:ascii="Times New Roman" w:hAnsi="Times New Roman" w:cs="Times New Roman"/>
          <w:bCs/>
          <w:sz w:val="28"/>
          <w:szCs w:val="28"/>
        </w:rPr>
        <w:t xml:space="preserve"> </w:t>
      </w:r>
      <w:r w:rsidR="00015CE3" w:rsidRPr="00015CE3">
        <w:rPr>
          <w:rFonts w:ascii="Times New Roman" w:hAnsi="Times New Roman" w:cs="Times New Roman"/>
          <w:bCs/>
          <w:sz w:val="28"/>
          <w:szCs w:val="28"/>
        </w:rPr>
        <w:t xml:space="preserve">рассказывается о том, что 12 марта 2024 года состоялось итоговое заседание коллегии Управления архивами Свердловской области. Заседание прошло в очном формате и было приурочено к Дню архивов в России. Сотрудники 68 архивных учреждений из муниципальных образований Свердловской области подключились к заседанию коллегии посредствам видео-конференц-связи. Коллегия стала традиционным общением специалистов архивной области. Содержательные материалы выступающих представляют несомненный интерес для всех участников и могут быть </w:t>
      </w:r>
      <w:r w:rsidR="00015CE3" w:rsidRPr="00015CE3">
        <w:rPr>
          <w:rFonts w:ascii="Times New Roman" w:hAnsi="Times New Roman" w:cs="Times New Roman"/>
          <w:bCs/>
          <w:sz w:val="28"/>
          <w:szCs w:val="28"/>
        </w:rPr>
        <w:lastRenderedPageBreak/>
        <w:t>использованы в практической деятельности. В честь Дня архивов в России на заседании коллегии были вручены Благодарственные письма Управления архивами Свердловской области.</w:t>
      </w:r>
    </w:p>
    <w:p w14:paraId="72781530" w14:textId="77777777" w:rsidR="00015CE3" w:rsidRDefault="00015CE3" w:rsidP="008F33EF">
      <w:pPr>
        <w:spacing w:after="0" w:line="240" w:lineRule="auto"/>
        <w:ind w:firstLine="709"/>
        <w:contextualSpacing/>
        <w:jc w:val="both"/>
        <w:rPr>
          <w:rFonts w:ascii="Times New Roman" w:hAnsi="Times New Roman" w:cs="Times New Roman"/>
          <w:bCs/>
          <w:sz w:val="28"/>
          <w:szCs w:val="28"/>
        </w:rPr>
      </w:pPr>
    </w:p>
    <w:p w14:paraId="4D9BA4AB" w14:textId="0D025440" w:rsidR="00015CE3" w:rsidRDefault="00015CE3" w:rsidP="000857B3">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 статье </w:t>
      </w:r>
      <w:r>
        <w:rPr>
          <w:rFonts w:ascii="Times New Roman" w:hAnsi="Times New Roman" w:cs="Times New Roman"/>
          <w:bCs/>
          <w:sz w:val="28"/>
          <w:szCs w:val="28"/>
        </w:rPr>
        <w:t>Поповой</w:t>
      </w:r>
      <w:r w:rsidRPr="00015CE3">
        <w:rPr>
          <w:rFonts w:ascii="Times New Roman" w:hAnsi="Times New Roman" w:cs="Times New Roman"/>
          <w:bCs/>
          <w:sz w:val="28"/>
          <w:szCs w:val="28"/>
        </w:rPr>
        <w:t xml:space="preserve"> Н. </w:t>
      </w:r>
      <w:r>
        <w:rPr>
          <w:rFonts w:ascii="Times New Roman" w:hAnsi="Times New Roman" w:cs="Times New Roman"/>
          <w:b/>
          <w:sz w:val="28"/>
          <w:szCs w:val="28"/>
        </w:rPr>
        <w:t>(инв. № 50</w:t>
      </w:r>
      <w:r>
        <w:rPr>
          <w:rFonts w:ascii="Times New Roman" w:hAnsi="Times New Roman" w:cs="Times New Roman"/>
          <w:b/>
          <w:sz w:val="28"/>
          <w:szCs w:val="28"/>
        </w:rPr>
        <w:t>68</w:t>
      </w:r>
      <w:r>
        <w:rPr>
          <w:rFonts w:ascii="Times New Roman" w:hAnsi="Times New Roman" w:cs="Times New Roman"/>
          <w:b/>
          <w:sz w:val="28"/>
          <w:szCs w:val="28"/>
        </w:rPr>
        <w:t xml:space="preserve">) </w:t>
      </w:r>
      <w:r w:rsidRPr="00D15072">
        <w:rPr>
          <w:rFonts w:ascii="Times New Roman" w:hAnsi="Times New Roman" w:cs="Times New Roman"/>
          <w:b/>
          <w:i/>
          <w:iCs/>
          <w:sz w:val="28"/>
          <w:szCs w:val="28"/>
        </w:rPr>
        <w:t>"</w:t>
      </w:r>
      <w:r w:rsidRPr="008F33EF">
        <w:t xml:space="preserve"> </w:t>
      </w:r>
      <w:r w:rsidRPr="00015CE3">
        <w:rPr>
          <w:rFonts w:ascii="Times New Roman" w:hAnsi="Times New Roman" w:cs="Times New Roman"/>
          <w:b/>
          <w:i/>
          <w:iCs/>
          <w:sz w:val="28"/>
          <w:szCs w:val="28"/>
        </w:rPr>
        <w:t>Об исполнении закона Свердловской области от 19 ноября 2008 года №104-03 "О наделении органов местного самоуправления муниципальных образований, расположенных на территории Свердловской области, государственными полномочиями Свердловской области..."</w:t>
      </w:r>
      <w:r w:rsidRPr="00D15072">
        <w:rPr>
          <w:rFonts w:ascii="Times New Roman" w:hAnsi="Times New Roman" w:cs="Times New Roman"/>
          <w:b/>
          <w:i/>
          <w:iCs/>
          <w:sz w:val="28"/>
          <w:szCs w:val="28"/>
        </w:rPr>
        <w:t>"</w:t>
      </w:r>
      <w:r>
        <w:rPr>
          <w:rFonts w:ascii="Times New Roman" w:hAnsi="Times New Roman" w:cs="Times New Roman"/>
          <w:bCs/>
          <w:sz w:val="28"/>
          <w:szCs w:val="28"/>
        </w:rPr>
        <w:t xml:space="preserve"> </w:t>
      </w:r>
      <w:r w:rsidRPr="00015CE3">
        <w:rPr>
          <w:rFonts w:ascii="Times New Roman" w:hAnsi="Times New Roman" w:cs="Times New Roman"/>
          <w:bCs/>
          <w:sz w:val="28"/>
          <w:szCs w:val="28"/>
        </w:rPr>
        <w:t>директор Карпинского городского архива – Надежда Попова рассказывает, как финансируется архив, которым она руководит и делится опытом получения средств для архива из дополнительных источников. Так же, автор останавливается на том, на что были потрачены полученные деньги.</w:t>
      </w:r>
    </w:p>
    <w:p w14:paraId="1F8FF60C" w14:textId="77777777" w:rsidR="008F33EF" w:rsidRDefault="008F33EF" w:rsidP="00D15072">
      <w:pPr>
        <w:spacing w:after="0" w:line="240" w:lineRule="auto"/>
        <w:ind w:firstLine="709"/>
        <w:contextualSpacing/>
        <w:jc w:val="both"/>
        <w:rPr>
          <w:rFonts w:ascii="Times New Roman" w:hAnsi="Times New Roman" w:cs="Times New Roman"/>
          <w:bCs/>
          <w:sz w:val="28"/>
          <w:szCs w:val="28"/>
        </w:rPr>
      </w:pPr>
    </w:p>
    <w:p w14:paraId="53C157E8" w14:textId="73D90732" w:rsidR="00015CE3" w:rsidRDefault="00015CE3" w:rsidP="000857B3">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 статье </w:t>
      </w:r>
      <w:r>
        <w:rPr>
          <w:rFonts w:ascii="Times New Roman" w:hAnsi="Times New Roman" w:cs="Times New Roman"/>
          <w:bCs/>
          <w:sz w:val="28"/>
          <w:szCs w:val="28"/>
        </w:rPr>
        <w:t>Коноваловой</w:t>
      </w:r>
      <w:r w:rsidRPr="00015CE3">
        <w:rPr>
          <w:rFonts w:ascii="Times New Roman" w:hAnsi="Times New Roman" w:cs="Times New Roman"/>
          <w:bCs/>
          <w:sz w:val="28"/>
          <w:szCs w:val="28"/>
        </w:rPr>
        <w:t xml:space="preserve"> И.</w:t>
      </w:r>
      <w:r w:rsidRPr="00015CE3">
        <w:rPr>
          <w:rFonts w:ascii="Times New Roman" w:hAnsi="Times New Roman" w:cs="Times New Roman"/>
          <w:bCs/>
          <w:sz w:val="28"/>
          <w:szCs w:val="28"/>
        </w:rPr>
        <w:t xml:space="preserve"> </w:t>
      </w:r>
      <w:r>
        <w:rPr>
          <w:rFonts w:ascii="Times New Roman" w:hAnsi="Times New Roman" w:cs="Times New Roman"/>
          <w:b/>
          <w:sz w:val="28"/>
          <w:szCs w:val="28"/>
        </w:rPr>
        <w:t>(инв. № 506</w:t>
      </w:r>
      <w:r>
        <w:rPr>
          <w:rFonts w:ascii="Times New Roman" w:hAnsi="Times New Roman" w:cs="Times New Roman"/>
          <w:b/>
          <w:sz w:val="28"/>
          <w:szCs w:val="28"/>
        </w:rPr>
        <w:t>8</w:t>
      </w:r>
      <w:r>
        <w:rPr>
          <w:rFonts w:ascii="Times New Roman" w:hAnsi="Times New Roman" w:cs="Times New Roman"/>
          <w:b/>
          <w:sz w:val="28"/>
          <w:szCs w:val="28"/>
        </w:rPr>
        <w:t xml:space="preserve">) </w:t>
      </w:r>
      <w:r w:rsidRPr="00D15072">
        <w:rPr>
          <w:rFonts w:ascii="Times New Roman" w:hAnsi="Times New Roman" w:cs="Times New Roman"/>
          <w:b/>
          <w:i/>
          <w:iCs/>
          <w:sz w:val="28"/>
          <w:szCs w:val="28"/>
        </w:rPr>
        <w:t>"</w:t>
      </w:r>
      <w:r w:rsidRPr="00015CE3">
        <w:rPr>
          <w:rFonts w:ascii="Times New Roman" w:hAnsi="Times New Roman" w:cs="Times New Roman"/>
          <w:b/>
          <w:i/>
          <w:iCs/>
          <w:sz w:val="28"/>
          <w:szCs w:val="28"/>
        </w:rPr>
        <w:t>Взаимодействие МКУ «Архив городского округа Сухой Лог» с образовательными учреждениями в рамках патриотического воспитания молодежи</w:t>
      </w:r>
      <w:r w:rsidRPr="00D15072">
        <w:rPr>
          <w:rFonts w:ascii="Times New Roman" w:hAnsi="Times New Roman" w:cs="Times New Roman"/>
          <w:b/>
          <w:i/>
          <w:iCs/>
          <w:sz w:val="28"/>
          <w:szCs w:val="28"/>
        </w:rPr>
        <w:t>"</w:t>
      </w:r>
      <w:r w:rsidR="000857B3">
        <w:rPr>
          <w:rFonts w:ascii="Times New Roman" w:hAnsi="Times New Roman" w:cs="Times New Roman"/>
          <w:bCs/>
          <w:sz w:val="28"/>
          <w:szCs w:val="28"/>
        </w:rPr>
        <w:t xml:space="preserve"> </w:t>
      </w:r>
      <w:r>
        <w:rPr>
          <w:rFonts w:ascii="Times New Roman" w:hAnsi="Times New Roman" w:cs="Times New Roman"/>
          <w:bCs/>
          <w:sz w:val="28"/>
          <w:szCs w:val="28"/>
        </w:rPr>
        <w:t>д</w:t>
      </w:r>
      <w:r w:rsidRPr="00015CE3">
        <w:rPr>
          <w:rFonts w:ascii="Times New Roman" w:hAnsi="Times New Roman" w:cs="Times New Roman"/>
          <w:bCs/>
          <w:sz w:val="28"/>
          <w:szCs w:val="28"/>
        </w:rPr>
        <w:t xml:space="preserve">иректор Архива городского округа Сухой Лог – Ирина Коновалова рассказывает о том, как в учреждении, которым она руководит, реализуется федеральный проект «Патриотическое воспитание граждан Российской Федерации на 2021-2025 годы». Архив подписал трехсторонний план совместной деятельности между Администрацией городского округа Сухой Лог, архивом и образовательными учреждениями. Цель плана – создание единого образовательного пространства в условиях сетевого взаимодействия и формирование интереса к архивных документам, развитие у обучающихся инициативы в проектной деятельности, общении, познании. Как реализовали этот план, какие мероприятия проводили, подробно рассказано в статье.       </w:t>
      </w:r>
    </w:p>
    <w:p w14:paraId="1F971F39" w14:textId="77777777" w:rsidR="00015CE3" w:rsidRDefault="00015CE3" w:rsidP="000857B3">
      <w:pPr>
        <w:spacing w:after="0" w:line="240" w:lineRule="auto"/>
        <w:ind w:firstLine="709"/>
        <w:contextualSpacing/>
        <w:jc w:val="both"/>
        <w:rPr>
          <w:rFonts w:ascii="Times New Roman" w:hAnsi="Times New Roman" w:cs="Times New Roman"/>
          <w:bCs/>
          <w:sz w:val="28"/>
          <w:szCs w:val="28"/>
        </w:rPr>
      </w:pPr>
    </w:p>
    <w:p w14:paraId="0A134051" w14:textId="4EE1DF66" w:rsidR="00015CE3" w:rsidRDefault="00015CE3" w:rsidP="000857B3">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 статье </w:t>
      </w:r>
      <w:r>
        <w:rPr>
          <w:rFonts w:ascii="Times New Roman" w:hAnsi="Times New Roman" w:cs="Times New Roman"/>
          <w:b/>
          <w:sz w:val="28"/>
          <w:szCs w:val="28"/>
        </w:rPr>
        <w:t>(инв. № 506</w:t>
      </w:r>
      <w:r>
        <w:rPr>
          <w:rFonts w:ascii="Times New Roman" w:hAnsi="Times New Roman" w:cs="Times New Roman"/>
          <w:b/>
          <w:sz w:val="28"/>
          <w:szCs w:val="28"/>
        </w:rPr>
        <w:t>8</w:t>
      </w:r>
      <w:r>
        <w:rPr>
          <w:rFonts w:ascii="Times New Roman" w:hAnsi="Times New Roman" w:cs="Times New Roman"/>
          <w:b/>
          <w:sz w:val="28"/>
          <w:szCs w:val="28"/>
        </w:rPr>
        <w:t xml:space="preserve">) </w:t>
      </w:r>
      <w:r w:rsidRPr="00D15072">
        <w:rPr>
          <w:rFonts w:ascii="Times New Roman" w:hAnsi="Times New Roman" w:cs="Times New Roman"/>
          <w:b/>
          <w:i/>
          <w:iCs/>
          <w:sz w:val="28"/>
          <w:szCs w:val="28"/>
        </w:rPr>
        <w:t>"</w:t>
      </w:r>
      <w:r w:rsidRPr="00015CE3">
        <w:t xml:space="preserve"> </w:t>
      </w:r>
      <w:r w:rsidRPr="00015CE3">
        <w:rPr>
          <w:rFonts w:ascii="Times New Roman" w:hAnsi="Times New Roman" w:cs="Times New Roman"/>
          <w:b/>
          <w:i/>
          <w:iCs/>
          <w:sz w:val="28"/>
          <w:szCs w:val="28"/>
        </w:rPr>
        <w:t>Работа в муниципалитетах</w:t>
      </w:r>
      <w:r w:rsidRPr="00D15072">
        <w:rPr>
          <w:rFonts w:ascii="Times New Roman" w:hAnsi="Times New Roman" w:cs="Times New Roman"/>
          <w:b/>
          <w:i/>
          <w:iCs/>
          <w:sz w:val="28"/>
          <w:szCs w:val="28"/>
        </w:rPr>
        <w:t>"</w:t>
      </w:r>
      <w:r>
        <w:rPr>
          <w:rFonts w:ascii="Times New Roman" w:hAnsi="Times New Roman" w:cs="Times New Roman"/>
          <w:bCs/>
          <w:sz w:val="28"/>
          <w:szCs w:val="28"/>
        </w:rPr>
        <w:t xml:space="preserve"> </w:t>
      </w:r>
      <w:r w:rsidRPr="00015CE3">
        <w:rPr>
          <w:rFonts w:ascii="Times New Roman" w:hAnsi="Times New Roman" w:cs="Times New Roman"/>
          <w:bCs/>
          <w:sz w:val="28"/>
          <w:szCs w:val="28"/>
        </w:rPr>
        <w:t xml:space="preserve">рассказывается о том, как Роман </w:t>
      </w:r>
      <w:proofErr w:type="spellStart"/>
      <w:r w:rsidRPr="00015CE3">
        <w:rPr>
          <w:rFonts w:ascii="Times New Roman" w:hAnsi="Times New Roman" w:cs="Times New Roman"/>
          <w:bCs/>
          <w:sz w:val="28"/>
          <w:szCs w:val="28"/>
        </w:rPr>
        <w:t>Тараборин</w:t>
      </w:r>
      <w:proofErr w:type="spellEnd"/>
      <w:r w:rsidRPr="00015CE3">
        <w:rPr>
          <w:rFonts w:ascii="Times New Roman" w:hAnsi="Times New Roman" w:cs="Times New Roman"/>
          <w:bCs/>
          <w:sz w:val="28"/>
          <w:szCs w:val="28"/>
        </w:rPr>
        <w:t>, начальник Управления архивами Свердловской области провел свои рабочие будни в марте месяце. О его поездках, их результатах.</w:t>
      </w:r>
    </w:p>
    <w:p w14:paraId="7EDBE112" w14:textId="77777777" w:rsidR="00015CE3" w:rsidRDefault="00015CE3" w:rsidP="00015CE3">
      <w:pPr>
        <w:spacing w:after="0" w:line="240" w:lineRule="auto"/>
        <w:ind w:firstLine="709"/>
        <w:contextualSpacing/>
        <w:jc w:val="both"/>
        <w:rPr>
          <w:rFonts w:ascii="Times New Roman" w:hAnsi="Times New Roman" w:cs="Times New Roman"/>
          <w:bCs/>
          <w:sz w:val="28"/>
          <w:szCs w:val="28"/>
        </w:rPr>
      </w:pPr>
    </w:p>
    <w:p w14:paraId="336E93DD" w14:textId="6B86F1A2" w:rsidR="00015CE3" w:rsidRDefault="00015CE3" w:rsidP="000857B3">
      <w:pPr>
        <w:spacing w:after="0" w:line="240" w:lineRule="auto"/>
        <w:ind w:firstLine="709"/>
        <w:contextualSpacing/>
        <w:jc w:val="both"/>
        <w:rPr>
          <w:rFonts w:ascii="Times New Roman" w:hAnsi="Times New Roman" w:cs="Times New Roman"/>
          <w:bCs/>
          <w:sz w:val="28"/>
          <w:szCs w:val="28"/>
        </w:rPr>
      </w:pPr>
      <w:r w:rsidRPr="00015CE3">
        <w:rPr>
          <w:rFonts w:ascii="Times New Roman" w:hAnsi="Times New Roman" w:cs="Times New Roman"/>
          <w:bCs/>
          <w:sz w:val="28"/>
          <w:szCs w:val="28"/>
        </w:rPr>
        <w:t xml:space="preserve">В статье </w:t>
      </w:r>
      <w:proofErr w:type="spellStart"/>
      <w:r w:rsidR="00F3165C" w:rsidRPr="00F3165C">
        <w:rPr>
          <w:rFonts w:ascii="Times New Roman" w:hAnsi="Times New Roman" w:cs="Times New Roman"/>
          <w:bCs/>
          <w:sz w:val="28"/>
          <w:szCs w:val="28"/>
        </w:rPr>
        <w:t>Никоян</w:t>
      </w:r>
      <w:proofErr w:type="spellEnd"/>
      <w:r w:rsidR="00F3165C" w:rsidRPr="00F3165C">
        <w:rPr>
          <w:rFonts w:ascii="Times New Roman" w:hAnsi="Times New Roman" w:cs="Times New Roman"/>
          <w:bCs/>
          <w:sz w:val="28"/>
          <w:szCs w:val="28"/>
        </w:rPr>
        <w:t xml:space="preserve"> </w:t>
      </w:r>
      <w:r w:rsidR="00F3165C" w:rsidRPr="00F3165C">
        <w:rPr>
          <w:rFonts w:ascii="Times New Roman" w:hAnsi="Times New Roman" w:cs="Times New Roman"/>
          <w:bCs/>
          <w:sz w:val="28"/>
          <w:szCs w:val="28"/>
        </w:rPr>
        <w:t>О</w:t>
      </w:r>
      <w:r w:rsidR="00F3165C">
        <w:rPr>
          <w:rFonts w:ascii="Times New Roman" w:hAnsi="Times New Roman" w:cs="Times New Roman"/>
          <w:bCs/>
          <w:sz w:val="28"/>
          <w:szCs w:val="28"/>
        </w:rPr>
        <w:t>.</w:t>
      </w:r>
      <w:r w:rsidR="00F3165C" w:rsidRPr="00F3165C">
        <w:rPr>
          <w:rFonts w:ascii="Times New Roman" w:hAnsi="Times New Roman" w:cs="Times New Roman"/>
          <w:bCs/>
          <w:sz w:val="28"/>
          <w:szCs w:val="28"/>
        </w:rPr>
        <w:t xml:space="preserve"> </w:t>
      </w:r>
      <w:r w:rsidRPr="00015CE3">
        <w:rPr>
          <w:rFonts w:ascii="Times New Roman" w:hAnsi="Times New Roman" w:cs="Times New Roman"/>
          <w:b/>
          <w:bCs/>
          <w:sz w:val="28"/>
          <w:szCs w:val="28"/>
        </w:rPr>
        <w:t xml:space="preserve">(инв. № 5068) </w:t>
      </w:r>
      <w:r w:rsidRPr="00015CE3">
        <w:rPr>
          <w:rFonts w:ascii="Times New Roman" w:hAnsi="Times New Roman" w:cs="Times New Roman"/>
          <w:b/>
          <w:bCs/>
          <w:i/>
          <w:iCs/>
          <w:sz w:val="28"/>
          <w:szCs w:val="28"/>
        </w:rPr>
        <w:t>"</w:t>
      </w:r>
      <w:r w:rsidR="00F3165C" w:rsidRPr="00F3165C">
        <w:rPr>
          <w:rFonts w:ascii="Times New Roman" w:hAnsi="Times New Roman" w:cs="Times New Roman"/>
          <w:b/>
          <w:bCs/>
          <w:i/>
          <w:iCs/>
          <w:sz w:val="28"/>
          <w:szCs w:val="28"/>
        </w:rPr>
        <w:t>К 300-летию Российской академии наук</w:t>
      </w:r>
      <w:r w:rsidRPr="00015CE3">
        <w:rPr>
          <w:rFonts w:ascii="Times New Roman" w:hAnsi="Times New Roman" w:cs="Times New Roman"/>
          <w:b/>
          <w:bCs/>
          <w:i/>
          <w:iCs/>
          <w:sz w:val="28"/>
          <w:szCs w:val="28"/>
        </w:rPr>
        <w:t>"</w:t>
      </w:r>
      <w:r w:rsidRPr="00015CE3">
        <w:rPr>
          <w:rFonts w:ascii="Times New Roman" w:hAnsi="Times New Roman" w:cs="Times New Roman"/>
          <w:bCs/>
          <w:sz w:val="28"/>
          <w:szCs w:val="28"/>
        </w:rPr>
        <w:t xml:space="preserve"> </w:t>
      </w:r>
      <w:r w:rsidR="00F3165C" w:rsidRPr="00F3165C">
        <w:rPr>
          <w:rFonts w:ascii="Times New Roman" w:hAnsi="Times New Roman" w:cs="Times New Roman"/>
          <w:bCs/>
          <w:sz w:val="28"/>
          <w:szCs w:val="28"/>
        </w:rPr>
        <w:t xml:space="preserve">рассказывается о истории становления и развития Российской академии наук. Так же автор останавливается на Уральском отделении Российской академии наук, выставке архивных документов </w:t>
      </w:r>
      <w:r w:rsidR="000857B3">
        <w:rPr>
          <w:rFonts w:ascii="Times New Roman" w:hAnsi="Times New Roman" w:cs="Times New Roman"/>
          <w:bCs/>
          <w:sz w:val="28"/>
          <w:szCs w:val="28"/>
        </w:rPr>
        <w:t>"</w:t>
      </w:r>
      <w:r w:rsidR="00F3165C" w:rsidRPr="00F3165C">
        <w:rPr>
          <w:rFonts w:ascii="Times New Roman" w:hAnsi="Times New Roman" w:cs="Times New Roman"/>
          <w:bCs/>
          <w:sz w:val="28"/>
          <w:szCs w:val="28"/>
        </w:rPr>
        <w:t>Научные изыскания и деятельность Академии наук на Урале и в Сибири: к 300-летию Российской академии наук</w:t>
      </w:r>
      <w:r w:rsidR="000857B3">
        <w:rPr>
          <w:rFonts w:ascii="Times New Roman" w:hAnsi="Times New Roman" w:cs="Times New Roman"/>
          <w:bCs/>
          <w:sz w:val="28"/>
          <w:szCs w:val="28"/>
        </w:rPr>
        <w:t>"</w:t>
      </w:r>
      <w:r w:rsidR="00F3165C" w:rsidRPr="00F3165C">
        <w:rPr>
          <w:rFonts w:ascii="Times New Roman" w:hAnsi="Times New Roman" w:cs="Times New Roman"/>
          <w:bCs/>
          <w:sz w:val="28"/>
          <w:szCs w:val="28"/>
        </w:rPr>
        <w:t xml:space="preserve">.   </w:t>
      </w:r>
    </w:p>
    <w:p w14:paraId="0E790A9A" w14:textId="77777777" w:rsidR="00F3165C" w:rsidRPr="00015CE3" w:rsidRDefault="00F3165C" w:rsidP="000857B3">
      <w:pPr>
        <w:spacing w:after="0" w:line="240" w:lineRule="auto"/>
        <w:ind w:firstLine="709"/>
        <w:contextualSpacing/>
        <w:jc w:val="both"/>
        <w:rPr>
          <w:rFonts w:ascii="Times New Roman" w:hAnsi="Times New Roman" w:cs="Times New Roman"/>
          <w:bCs/>
          <w:sz w:val="28"/>
          <w:szCs w:val="28"/>
        </w:rPr>
      </w:pPr>
    </w:p>
    <w:p w14:paraId="696218C8" w14:textId="3A77C09B" w:rsidR="00015CE3" w:rsidRDefault="00F3165C" w:rsidP="000857B3">
      <w:pPr>
        <w:spacing w:after="0" w:line="240" w:lineRule="auto"/>
        <w:ind w:firstLine="709"/>
        <w:contextualSpacing/>
        <w:jc w:val="both"/>
        <w:rPr>
          <w:rFonts w:ascii="Times New Roman" w:hAnsi="Times New Roman" w:cs="Times New Roman"/>
          <w:bCs/>
          <w:sz w:val="28"/>
          <w:szCs w:val="28"/>
        </w:rPr>
      </w:pPr>
      <w:r w:rsidRPr="00015CE3">
        <w:rPr>
          <w:rFonts w:ascii="Times New Roman" w:hAnsi="Times New Roman" w:cs="Times New Roman"/>
          <w:bCs/>
          <w:sz w:val="28"/>
          <w:szCs w:val="28"/>
        </w:rPr>
        <w:t xml:space="preserve">В статье </w:t>
      </w:r>
      <w:r>
        <w:rPr>
          <w:rFonts w:ascii="Times New Roman" w:hAnsi="Times New Roman" w:cs="Times New Roman"/>
          <w:bCs/>
          <w:sz w:val="28"/>
          <w:szCs w:val="28"/>
        </w:rPr>
        <w:t>Лавровой</w:t>
      </w:r>
      <w:r w:rsidRPr="00F3165C">
        <w:rPr>
          <w:rFonts w:ascii="Times New Roman" w:hAnsi="Times New Roman" w:cs="Times New Roman"/>
          <w:bCs/>
          <w:sz w:val="28"/>
          <w:szCs w:val="28"/>
        </w:rPr>
        <w:t xml:space="preserve"> </w:t>
      </w:r>
      <w:r w:rsidRPr="00F3165C">
        <w:rPr>
          <w:rFonts w:ascii="Times New Roman" w:hAnsi="Times New Roman" w:cs="Times New Roman"/>
          <w:bCs/>
          <w:sz w:val="28"/>
          <w:szCs w:val="28"/>
        </w:rPr>
        <w:t>В</w:t>
      </w:r>
      <w:r>
        <w:rPr>
          <w:rFonts w:ascii="Times New Roman" w:hAnsi="Times New Roman" w:cs="Times New Roman"/>
          <w:bCs/>
          <w:sz w:val="28"/>
          <w:szCs w:val="28"/>
        </w:rPr>
        <w:t>.</w:t>
      </w:r>
      <w:r w:rsidRPr="00F3165C">
        <w:rPr>
          <w:rFonts w:ascii="Times New Roman" w:hAnsi="Times New Roman" w:cs="Times New Roman"/>
          <w:bCs/>
          <w:sz w:val="28"/>
          <w:szCs w:val="28"/>
        </w:rPr>
        <w:t xml:space="preserve"> </w:t>
      </w:r>
      <w:r w:rsidRPr="00015CE3">
        <w:rPr>
          <w:rFonts w:ascii="Times New Roman" w:hAnsi="Times New Roman" w:cs="Times New Roman"/>
          <w:b/>
          <w:bCs/>
          <w:sz w:val="28"/>
          <w:szCs w:val="28"/>
        </w:rPr>
        <w:t xml:space="preserve">(инв. № 5068) </w:t>
      </w:r>
      <w:r w:rsidRPr="00015CE3">
        <w:rPr>
          <w:rFonts w:ascii="Times New Roman" w:hAnsi="Times New Roman" w:cs="Times New Roman"/>
          <w:b/>
          <w:bCs/>
          <w:i/>
          <w:iCs/>
          <w:sz w:val="28"/>
          <w:szCs w:val="28"/>
        </w:rPr>
        <w:t>"</w:t>
      </w:r>
      <w:r w:rsidRPr="00F3165C">
        <w:rPr>
          <w:rFonts w:ascii="Times New Roman" w:hAnsi="Times New Roman" w:cs="Times New Roman"/>
          <w:b/>
          <w:bCs/>
          <w:i/>
          <w:iCs/>
          <w:sz w:val="28"/>
          <w:szCs w:val="28"/>
        </w:rPr>
        <w:t>«Уважение к минувшему – вот черта, отличающая образованность от дикости» (А.С. Пушкин)</w:t>
      </w:r>
      <w:r w:rsidRPr="00015CE3">
        <w:rPr>
          <w:rFonts w:ascii="Times New Roman" w:hAnsi="Times New Roman" w:cs="Times New Roman"/>
          <w:b/>
          <w:bCs/>
          <w:i/>
          <w:iCs/>
          <w:sz w:val="28"/>
          <w:szCs w:val="28"/>
        </w:rPr>
        <w:t>"</w:t>
      </w:r>
      <w:r w:rsidRPr="00015CE3">
        <w:rPr>
          <w:rFonts w:ascii="Times New Roman" w:hAnsi="Times New Roman" w:cs="Times New Roman"/>
          <w:bCs/>
          <w:sz w:val="28"/>
          <w:szCs w:val="28"/>
        </w:rPr>
        <w:t xml:space="preserve"> </w:t>
      </w:r>
      <w:r w:rsidRPr="00F3165C">
        <w:rPr>
          <w:rFonts w:ascii="Times New Roman" w:hAnsi="Times New Roman" w:cs="Times New Roman"/>
          <w:bCs/>
          <w:sz w:val="28"/>
          <w:szCs w:val="28"/>
        </w:rPr>
        <w:t>рассказывают о становлении архивной службы Нижнего Тагила, о том, как она была основана и как развивалась в 1920-е гг.</w:t>
      </w:r>
    </w:p>
    <w:p w14:paraId="75F6950A" w14:textId="77777777" w:rsidR="00F3165C" w:rsidRDefault="00F3165C" w:rsidP="000857B3">
      <w:pPr>
        <w:spacing w:after="0" w:line="240" w:lineRule="auto"/>
        <w:ind w:firstLine="709"/>
        <w:contextualSpacing/>
        <w:jc w:val="both"/>
        <w:rPr>
          <w:rFonts w:ascii="Times New Roman" w:hAnsi="Times New Roman" w:cs="Times New Roman"/>
          <w:bCs/>
          <w:sz w:val="28"/>
          <w:szCs w:val="28"/>
        </w:rPr>
      </w:pPr>
    </w:p>
    <w:p w14:paraId="67F8F0C0" w14:textId="1555A948" w:rsidR="00F3165C" w:rsidRDefault="00F3165C" w:rsidP="000857B3">
      <w:pPr>
        <w:spacing w:after="0" w:line="240" w:lineRule="auto"/>
        <w:ind w:firstLine="709"/>
        <w:contextualSpacing/>
        <w:jc w:val="both"/>
        <w:rPr>
          <w:rFonts w:ascii="Times New Roman" w:hAnsi="Times New Roman" w:cs="Times New Roman"/>
          <w:bCs/>
          <w:sz w:val="28"/>
          <w:szCs w:val="28"/>
        </w:rPr>
      </w:pPr>
      <w:r w:rsidRPr="00015CE3">
        <w:rPr>
          <w:rFonts w:ascii="Times New Roman" w:hAnsi="Times New Roman" w:cs="Times New Roman"/>
          <w:bCs/>
          <w:sz w:val="28"/>
          <w:szCs w:val="28"/>
        </w:rPr>
        <w:lastRenderedPageBreak/>
        <w:t xml:space="preserve">В статье </w:t>
      </w:r>
      <w:proofErr w:type="spellStart"/>
      <w:r w:rsidRPr="00F3165C">
        <w:rPr>
          <w:rFonts w:ascii="Times New Roman" w:hAnsi="Times New Roman" w:cs="Times New Roman"/>
          <w:bCs/>
          <w:sz w:val="28"/>
          <w:szCs w:val="28"/>
        </w:rPr>
        <w:t>Сердюков</w:t>
      </w:r>
      <w:r>
        <w:rPr>
          <w:rFonts w:ascii="Times New Roman" w:hAnsi="Times New Roman" w:cs="Times New Roman"/>
          <w:bCs/>
          <w:sz w:val="28"/>
          <w:szCs w:val="28"/>
        </w:rPr>
        <w:t>ой</w:t>
      </w:r>
      <w:proofErr w:type="spellEnd"/>
      <w:r w:rsidRPr="00F3165C">
        <w:rPr>
          <w:rFonts w:ascii="Times New Roman" w:hAnsi="Times New Roman" w:cs="Times New Roman"/>
          <w:bCs/>
          <w:sz w:val="28"/>
          <w:szCs w:val="28"/>
        </w:rPr>
        <w:t xml:space="preserve"> </w:t>
      </w:r>
      <w:r w:rsidRPr="00F3165C">
        <w:rPr>
          <w:rFonts w:ascii="Times New Roman" w:hAnsi="Times New Roman" w:cs="Times New Roman"/>
          <w:bCs/>
          <w:sz w:val="28"/>
          <w:szCs w:val="28"/>
        </w:rPr>
        <w:t>А</w:t>
      </w:r>
      <w:r>
        <w:rPr>
          <w:rFonts w:ascii="Times New Roman" w:hAnsi="Times New Roman" w:cs="Times New Roman"/>
          <w:bCs/>
          <w:sz w:val="28"/>
          <w:szCs w:val="28"/>
        </w:rPr>
        <w:t>.</w:t>
      </w:r>
      <w:r w:rsidRPr="00015CE3">
        <w:rPr>
          <w:rFonts w:ascii="Times New Roman" w:hAnsi="Times New Roman" w:cs="Times New Roman"/>
          <w:b/>
          <w:bCs/>
          <w:sz w:val="28"/>
          <w:szCs w:val="28"/>
        </w:rPr>
        <w:t xml:space="preserve"> </w:t>
      </w:r>
      <w:r w:rsidRPr="00015CE3">
        <w:rPr>
          <w:rFonts w:ascii="Times New Roman" w:hAnsi="Times New Roman" w:cs="Times New Roman"/>
          <w:b/>
          <w:bCs/>
          <w:sz w:val="28"/>
          <w:szCs w:val="28"/>
        </w:rPr>
        <w:t xml:space="preserve">(инв. № 5068) </w:t>
      </w:r>
      <w:r w:rsidRPr="00015CE3">
        <w:rPr>
          <w:rFonts w:ascii="Times New Roman" w:hAnsi="Times New Roman" w:cs="Times New Roman"/>
          <w:b/>
          <w:bCs/>
          <w:i/>
          <w:iCs/>
          <w:sz w:val="28"/>
          <w:szCs w:val="28"/>
        </w:rPr>
        <w:t>"</w:t>
      </w:r>
      <w:r w:rsidR="00067A7B" w:rsidRPr="00067A7B">
        <w:t xml:space="preserve"> </w:t>
      </w:r>
      <w:r w:rsidR="00067A7B" w:rsidRPr="00067A7B">
        <w:rPr>
          <w:rFonts w:ascii="Times New Roman" w:hAnsi="Times New Roman" w:cs="Times New Roman"/>
          <w:b/>
          <w:bCs/>
          <w:i/>
          <w:iCs/>
          <w:sz w:val="28"/>
          <w:szCs w:val="28"/>
        </w:rPr>
        <w:t>Крым в истории России: архивные документы и межрегиональные связи</w:t>
      </w:r>
      <w:r w:rsidRPr="00F3165C">
        <w:rPr>
          <w:rFonts w:ascii="Times New Roman" w:hAnsi="Times New Roman" w:cs="Times New Roman"/>
          <w:b/>
          <w:bCs/>
          <w:i/>
          <w:iCs/>
          <w:sz w:val="28"/>
          <w:szCs w:val="28"/>
        </w:rPr>
        <w:t>)</w:t>
      </w:r>
      <w:r w:rsidRPr="00015CE3">
        <w:rPr>
          <w:rFonts w:ascii="Times New Roman" w:hAnsi="Times New Roman" w:cs="Times New Roman"/>
          <w:b/>
          <w:bCs/>
          <w:i/>
          <w:iCs/>
          <w:sz w:val="28"/>
          <w:szCs w:val="28"/>
        </w:rPr>
        <w:t>"</w:t>
      </w:r>
      <w:r w:rsidRPr="00015CE3">
        <w:rPr>
          <w:rFonts w:ascii="Times New Roman" w:hAnsi="Times New Roman" w:cs="Times New Roman"/>
          <w:bCs/>
          <w:sz w:val="28"/>
          <w:szCs w:val="28"/>
        </w:rPr>
        <w:t xml:space="preserve"> </w:t>
      </w:r>
      <w:r w:rsidR="00067A7B" w:rsidRPr="00067A7B">
        <w:rPr>
          <w:rFonts w:ascii="Times New Roman" w:hAnsi="Times New Roman" w:cs="Times New Roman"/>
          <w:bCs/>
          <w:sz w:val="28"/>
          <w:szCs w:val="28"/>
        </w:rPr>
        <w:t xml:space="preserve">рассказывается о том какие юридические документы и исторические события связывают Крым и Россию. Подробно останавливаются на связи Крыма и Иркутской области, выставке архивных документов </w:t>
      </w:r>
      <w:r w:rsidR="000857B3">
        <w:rPr>
          <w:rFonts w:ascii="Times New Roman" w:hAnsi="Times New Roman" w:cs="Times New Roman"/>
          <w:bCs/>
          <w:sz w:val="28"/>
          <w:szCs w:val="28"/>
        </w:rPr>
        <w:t>"</w:t>
      </w:r>
      <w:r w:rsidR="00067A7B" w:rsidRPr="00067A7B">
        <w:rPr>
          <w:rFonts w:ascii="Times New Roman" w:hAnsi="Times New Roman" w:cs="Times New Roman"/>
          <w:bCs/>
          <w:sz w:val="28"/>
          <w:szCs w:val="28"/>
        </w:rPr>
        <w:t>Иркутск-Крым: взгляд сквозь века</w:t>
      </w:r>
      <w:r w:rsidR="000857B3">
        <w:rPr>
          <w:rFonts w:ascii="Times New Roman" w:hAnsi="Times New Roman" w:cs="Times New Roman"/>
          <w:bCs/>
          <w:sz w:val="28"/>
          <w:szCs w:val="28"/>
        </w:rPr>
        <w:t>"</w:t>
      </w:r>
      <w:r w:rsidR="00067A7B" w:rsidRPr="00067A7B">
        <w:rPr>
          <w:rFonts w:ascii="Times New Roman" w:hAnsi="Times New Roman" w:cs="Times New Roman"/>
          <w:bCs/>
          <w:sz w:val="28"/>
          <w:szCs w:val="28"/>
        </w:rPr>
        <w:t>, организованной Государственным архивом Иркутской области совместно с архивом Республики Крым.</w:t>
      </w:r>
    </w:p>
    <w:p w14:paraId="6D8A2157" w14:textId="77777777" w:rsidR="00067A7B" w:rsidRDefault="00067A7B" w:rsidP="00067A7B">
      <w:pPr>
        <w:spacing w:after="0" w:line="240" w:lineRule="auto"/>
        <w:ind w:firstLine="709"/>
        <w:contextualSpacing/>
        <w:jc w:val="both"/>
        <w:rPr>
          <w:rFonts w:ascii="Times New Roman" w:hAnsi="Times New Roman" w:cs="Times New Roman"/>
          <w:bCs/>
          <w:sz w:val="28"/>
          <w:szCs w:val="28"/>
        </w:rPr>
      </w:pPr>
    </w:p>
    <w:p w14:paraId="299C5589" w14:textId="3928EA5F" w:rsidR="00067A7B" w:rsidRDefault="00067A7B" w:rsidP="00DA6310">
      <w:pPr>
        <w:spacing w:after="0" w:line="240" w:lineRule="auto"/>
        <w:ind w:firstLine="709"/>
        <w:contextualSpacing/>
        <w:jc w:val="both"/>
        <w:rPr>
          <w:rFonts w:ascii="Times New Roman" w:hAnsi="Times New Roman" w:cs="Times New Roman"/>
          <w:bCs/>
          <w:sz w:val="28"/>
          <w:szCs w:val="28"/>
        </w:rPr>
      </w:pPr>
      <w:r w:rsidRPr="00015CE3">
        <w:rPr>
          <w:rFonts w:ascii="Times New Roman" w:hAnsi="Times New Roman" w:cs="Times New Roman"/>
          <w:bCs/>
          <w:sz w:val="28"/>
          <w:szCs w:val="28"/>
        </w:rPr>
        <w:t xml:space="preserve">В статье </w:t>
      </w:r>
      <w:proofErr w:type="spellStart"/>
      <w:r w:rsidRPr="00067A7B">
        <w:rPr>
          <w:rFonts w:ascii="Times New Roman" w:hAnsi="Times New Roman" w:cs="Times New Roman"/>
          <w:bCs/>
          <w:sz w:val="28"/>
          <w:szCs w:val="28"/>
        </w:rPr>
        <w:t>Хвастунов</w:t>
      </w:r>
      <w:r>
        <w:rPr>
          <w:rFonts w:ascii="Times New Roman" w:hAnsi="Times New Roman" w:cs="Times New Roman"/>
          <w:bCs/>
          <w:sz w:val="28"/>
          <w:szCs w:val="28"/>
        </w:rPr>
        <w:t>а</w:t>
      </w:r>
      <w:proofErr w:type="spellEnd"/>
      <w:r w:rsidRPr="00067A7B">
        <w:rPr>
          <w:rFonts w:ascii="Times New Roman" w:hAnsi="Times New Roman" w:cs="Times New Roman"/>
          <w:bCs/>
          <w:sz w:val="28"/>
          <w:szCs w:val="28"/>
        </w:rPr>
        <w:t xml:space="preserve"> </w:t>
      </w:r>
      <w:r w:rsidRPr="00067A7B">
        <w:rPr>
          <w:rFonts w:ascii="Times New Roman" w:hAnsi="Times New Roman" w:cs="Times New Roman"/>
          <w:bCs/>
          <w:sz w:val="28"/>
          <w:szCs w:val="28"/>
        </w:rPr>
        <w:t>К</w:t>
      </w:r>
      <w:r>
        <w:rPr>
          <w:rFonts w:ascii="Times New Roman" w:hAnsi="Times New Roman" w:cs="Times New Roman"/>
          <w:bCs/>
          <w:sz w:val="28"/>
          <w:szCs w:val="28"/>
        </w:rPr>
        <w:t>.</w:t>
      </w:r>
      <w:r w:rsidRPr="00067A7B">
        <w:rPr>
          <w:rFonts w:ascii="Times New Roman" w:hAnsi="Times New Roman" w:cs="Times New Roman"/>
          <w:bCs/>
          <w:sz w:val="28"/>
          <w:szCs w:val="28"/>
        </w:rPr>
        <w:t xml:space="preserve"> </w:t>
      </w:r>
      <w:r w:rsidRPr="00015CE3">
        <w:rPr>
          <w:rFonts w:ascii="Times New Roman" w:hAnsi="Times New Roman" w:cs="Times New Roman"/>
          <w:b/>
          <w:bCs/>
          <w:sz w:val="28"/>
          <w:szCs w:val="28"/>
        </w:rPr>
        <w:t xml:space="preserve">(инв. № 5068) </w:t>
      </w:r>
      <w:r w:rsidRPr="00015CE3">
        <w:rPr>
          <w:rFonts w:ascii="Times New Roman" w:hAnsi="Times New Roman" w:cs="Times New Roman"/>
          <w:b/>
          <w:bCs/>
          <w:i/>
          <w:iCs/>
          <w:sz w:val="28"/>
          <w:szCs w:val="28"/>
        </w:rPr>
        <w:t>"</w:t>
      </w:r>
      <w:r w:rsidRPr="00067A7B">
        <w:rPr>
          <w:rFonts w:ascii="Times New Roman" w:hAnsi="Times New Roman" w:cs="Times New Roman"/>
          <w:b/>
          <w:bCs/>
          <w:i/>
          <w:iCs/>
          <w:sz w:val="28"/>
          <w:szCs w:val="28"/>
        </w:rPr>
        <w:t>Новое в законодательстве о государственном контроле в сфере архивного дела</w:t>
      </w:r>
      <w:r w:rsidRPr="00015CE3">
        <w:rPr>
          <w:rFonts w:ascii="Times New Roman" w:hAnsi="Times New Roman" w:cs="Times New Roman"/>
          <w:b/>
          <w:bCs/>
          <w:i/>
          <w:iCs/>
          <w:sz w:val="28"/>
          <w:szCs w:val="28"/>
        </w:rPr>
        <w:t>"</w:t>
      </w:r>
      <w:r w:rsidRPr="00015CE3">
        <w:rPr>
          <w:rFonts w:ascii="Times New Roman" w:hAnsi="Times New Roman" w:cs="Times New Roman"/>
          <w:bCs/>
          <w:sz w:val="28"/>
          <w:szCs w:val="28"/>
        </w:rPr>
        <w:t xml:space="preserve"> </w:t>
      </w:r>
      <w:r w:rsidRPr="00067A7B">
        <w:rPr>
          <w:rFonts w:ascii="Times New Roman" w:hAnsi="Times New Roman" w:cs="Times New Roman"/>
          <w:bCs/>
          <w:sz w:val="28"/>
          <w:szCs w:val="28"/>
        </w:rPr>
        <w:t>рассказывается о изменениях в статье 52 Федерального закона от 31 июля 2020 года № 248-ФЗ «О государственном контроле (надзоре) и муниципальном контроле в Российской Федерации», как они сказались на взаимодействии Управления архивами Свердловской области с подведомственными им организациями.</w:t>
      </w:r>
    </w:p>
    <w:p w14:paraId="4163BC48" w14:textId="77777777" w:rsidR="00067A7B" w:rsidRDefault="00067A7B" w:rsidP="00067A7B">
      <w:pPr>
        <w:spacing w:after="0" w:line="240" w:lineRule="auto"/>
        <w:ind w:firstLine="709"/>
        <w:contextualSpacing/>
        <w:jc w:val="both"/>
        <w:rPr>
          <w:rFonts w:ascii="Times New Roman" w:hAnsi="Times New Roman" w:cs="Times New Roman"/>
          <w:bCs/>
          <w:sz w:val="28"/>
          <w:szCs w:val="28"/>
        </w:rPr>
      </w:pPr>
    </w:p>
    <w:p w14:paraId="3245F8BA" w14:textId="472FEE4E" w:rsidR="00067A7B" w:rsidRDefault="00067A7B" w:rsidP="00DA6310">
      <w:pPr>
        <w:spacing w:after="0" w:line="240" w:lineRule="auto"/>
        <w:ind w:firstLine="709"/>
        <w:contextualSpacing/>
        <w:jc w:val="both"/>
        <w:rPr>
          <w:rFonts w:ascii="Times New Roman" w:hAnsi="Times New Roman" w:cs="Times New Roman"/>
          <w:bCs/>
          <w:sz w:val="28"/>
          <w:szCs w:val="28"/>
        </w:rPr>
      </w:pPr>
      <w:r w:rsidRPr="00015CE3">
        <w:rPr>
          <w:rFonts w:ascii="Times New Roman" w:hAnsi="Times New Roman" w:cs="Times New Roman"/>
          <w:bCs/>
          <w:sz w:val="28"/>
          <w:szCs w:val="28"/>
        </w:rPr>
        <w:t xml:space="preserve">В статье </w:t>
      </w:r>
      <w:r w:rsidRPr="00067A7B">
        <w:rPr>
          <w:rFonts w:ascii="Times New Roman" w:hAnsi="Times New Roman" w:cs="Times New Roman"/>
          <w:bCs/>
          <w:sz w:val="28"/>
          <w:szCs w:val="28"/>
        </w:rPr>
        <w:t>Рыков</w:t>
      </w:r>
      <w:r>
        <w:rPr>
          <w:rFonts w:ascii="Times New Roman" w:hAnsi="Times New Roman" w:cs="Times New Roman"/>
          <w:bCs/>
          <w:sz w:val="28"/>
          <w:szCs w:val="28"/>
        </w:rPr>
        <w:t>ой</w:t>
      </w:r>
      <w:r w:rsidRPr="00067A7B">
        <w:rPr>
          <w:rFonts w:ascii="Times New Roman" w:hAnsi="Times New Roman" w:cs="Times New Roman"/>
          <w:bCs/>
          <w:sz w:val="28"/>
          <w:szCs w:val="28"/>
        </w:rPr>
        <w:t xml:space="preserve"> </w:t>
      </w:r>
      <w:r w:rsidRPr="00067A7B">
        <w:rPr>
          <w:rFonts w:ascii="Times New Roman" w:hAnsi="Times New Roman" w:cs="Times New Roman"/>
          <w:bCs/>
          <w:sz w:val="28"/>
          <w:szCs w:val="28"/>
        </w:rPr>
        <w:t>А</w:t>
      </w:r>
      <w:r>
        <w:rPr>
          <w:rFonts w:ascii="Times New Roman" w:hAnsi="Times New Roman" w:cs="Times New Roman"/>
          <w:bCs/>
          <w:sz w:val="28"/>
          <w:szCs w:val="28"/>
        </w:rPr>
        <w:t>.</w:t>
      </w:r>
      <w:r w:rsidRPr="00015CE3">
        <w:rPr>
          <w:rFonts w:ascii="Times New Roman" w:hAnsi="Times New Roman" w:cs="Times New Roman"/>
          <w:b/>
          <w:bCs/>
          <w:sz w:val="28"/>
          <w:szCs w:val="28"/>
        </w:rPr>
        <w:t xml:space="preserve"> </w:t>
      </w:r>
      <w:r w:rsidRPr="00015CE3">
        <w:rPr>
          <w:rFonts w:ascii="Times New Roman" w:hAnsi="Times New Roman" w:cs="Times New Roman"/>
          <w:b/>
          <w:bCs/>
          <w:sz w:val="28"/>
          <w:szCs w:val="28"/>
        </w:rPr>
        <w:t xml:space="preserve">(инв. № 5068) </w:t>
      </w:r>
      <w:r w:rsidRPr="00015CE3">
        <w:rPr>
          <w:rFonts w:ascii="Times New Roman" w:hAnsi="Times New Roman" w:cs="Times New Roman"/>
          <w:b/>
          <w:bCs/>
          <w:i/>
          <w:iCs/>
          <w:sz w:val="28"/>
          <w:szCs w:val="28"/>
        </w:rPr>
        <w:t>"</w:t>
      </w:r>
      <w:r w:rsidRPr="00067A7B">
        <w:rPr>
          <w:rFonts w:ascii="Times New Roman" w:hAnsi="Times New Roman" w:cs="Times New Roman"/>
          <w:b/>
          <w:bCs/>
          <w:i/>
          <w:iCs/>
          <w:sz w:val="28"/>
          <w:szCs w:val="28"/>
        </w:rPr>
        <w:t>Итоги работы в информационном ресурсе «</w:t>
      </w:r>
      <w:proofErr w:type="spellStart"/>
      <w:r w:rsidRPr="00067A7B">
        <w:rPr>
          <w:rFonts w:ascii="Times New Roman" w:hAnsi="Times New Roman" w:cs="Times New Roman"/>
          <w:b/>
          <w:bCs/>
          <w:i/>
          <w:iCs/>
          <w:sz w:val="28"/>
          <w:szCs w:val="28"/>
        </w:rPr>
        <w:t>раскулаченные.рф</w:t>
      </w:r>
      <w:proofErr w:type="spellEnd"/>
      <w:r w:rsidRPr="00067A7B">
        <w:rPr>
          <w:rFonts w:ascii="Times New Roman" w:hAnsi="Times New Roman" w:cs="Times New Roman"/>
          <w:b/>
          <w:bCs/>
          <w:i/>
          <w:iCs/>
          <w:sz w:val="28"/>
          <w:szCs w:val="28"/>
        </w:rPr>
        <w:t>» за 2023 год и перспективы</w:t>
      </w:r>
      <w:r w:rsidRPr="00015CE3">
        <w:rPr>
          <w:rFonts w:ascii="Times New Roman" w:hAnsi="Times New Roman" w:cs="Times New Roman"/>
          <w:b/>
          <w:bCs/>
          <w:i/>
          <w:iCs/>
          <w:sz w:val="28"/>
          <w:szCs w:val="28"/>
        </w:rPr>
        <w:t>"</w:t>
      </w:r>
      <w:r w:rsidRPr="00015CE3">
        <w:rPr>
          <w:rFonts w:ascii="Times New Roman" w:hAnsi="Times New Roman" w:cs="Times New Roman"/>
          <w:bCs/>
          <w:sz w:val="28"/>
          <w:szCs w:val="28"/>
        </w:rPr>
        <w:t xml:space="preserve"> </w:t>
      </w:r>
      <w:r w:rsidRPr="00067A7B">
        <w:rPr>
          <w:rFonts w:ascii="Times New Roman" w:hAnsi="Times New Roman" w:cs="Times New Roman"/>
          <w:bCs/>
          <w:sz w:val="28"/>
          <w:szCs w:val="28"/>
        </w:rPr>
        <w:t>подводятся итоги работы сотрудников государственных и муниципальных архивных учреждений Свердловской области по наполнению информационного ресурса «</w:t>
      </w:r>
      <w:proofErr w:type="spellStart"/>
      <w:r w:rsidRPr="00067A7B">
        <w:rPr>
          <w:rFonts w:ascii="Times New Roman" w:hAnsi="Times New Roman" w:cs="Times New Roman"/>
          <w:bCs/>
          <w:sz w:val="28"/>
          <w:szCs w:val="28"/>
        </w:rPr>
        <w:t>раскулаченные.рф</w:t>
      </w:r>
      <w:proofErr w:type="spellEnd"/>
      <w:r w:rsidRPr="00067A7B">
        <w:rPr>
          <w:rFonts w:ascii="Times New Roman" w:hAnsi="Times New Roman" w:cs="Times New Roman"/>
          <w:bCs/>
          <w:sz w:val="28"/>
          <w:szCs w:val="28"/>
        </w:rPr>
        <w:t>». На 1 января 2024 года общее количество карточек в ресурсе составило более 74 000. Возглавляет работы Государственный архив Свердловской области. Автор рассказывает о проекте, о том каким образом проводится наполнение, какие требования необходимо при этом соблюдать, останавливается на результатах.</w:t>
      </w:r>
    </w:p>
    <w:p w14:paraId="0FC0869D" w14:textId="77777777" w:rsidR="00F3165C" w:rsidRDefault="00F3165C" w:rsidP="00F3165C">
      <w:pPr>
        <w:spacing w:after="0" w:line="240" w:lineRule="auto"/>
        <w:ind w:firstLine="709"/>
        <w:contextualSpacing/>
        <w:jc w:val="both"/>
        <w:rPr>
          <w:rFonts w:ascii="Times New Roman" w:hAnsi="Times New Roman" w:cs="Times New Roman"/>
          <w:bCs/>
          <w:sz w:val="28"/>
          <w:szCs w:val="28"/>
        </w:rPr>
      </w:pPr>
    </w:p>
    <w:sectPr w:rsidR="00F3165C" w:rsidSect="009E688F">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B3CA8" w14:textId="77777777" w:rsidR="00E015F6" w:rsidRDefault="00E015F6" w:rsidP="0092432D">
      <w:pPr>
        <w:spacing w:after="0" w:line="240" w:lineRule="auto"/>
      </w:pPr>
      <w:r>
        <w:separator/>
      </w:r>
    </w:p>
  </w:endnote>
  <w:endnote w:type="continuationSeparator" w:id="0">
    <w:p w14:paraId="474A0A40" w14:textId="77777777" w:rsidR="00E015F6" w:rsidRDefault="00E015F6" w:rsidP="00924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F7B9F" w14:textId="77777777" w:rsidR="00E015F6" w:rsidRDefault="00E015F6" w:rsidP="0092432D">
      <w:pPr>
        <w:spacing w:after="0" w:line="240" w:lineRule="auto"/>
      </w:pPr>
      <w:r>
        <w:separator/>
      </w:r>
    </w:p>
  </w:footnote>
  <w:footnote w:type="continuationSeparator" w:id="0">
    <w:p w14:paraId="38EB261C" w14:textId="77777777" w:rsidR="00E015F6" w:rsidRDefault="00E015F6" w:rsidP="009243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491730"/>
      <w:docPartObj>
        <w:docPartGallery w:val="Page Numbers (Top of Page)"/>
        <w:docPartUnique/>
      </w:docPartObj>
    </w:sdtPr>
    <w:sdtEndPr/>
    <w:sdtContent>
      <w:p w14:paraId="3313D93F" w14:textId="2BDF9DCA" w:rsidR="00A06186" w:rsidRDefault="00A06186">
        <w:pPr>
          <w:pStyle w:val="a8"/>
          <w:jc w:val="center"/>
        </w:pPr>
        <w:r>
          <w:fldChar w:fldCharType="begin"/>
        </w:r>
        <w:r>
          <w:instrText>PAGE   \* MERGEFORMAT</w:instrText>
        </w:r>
        <w:r>
          <w:fldChar w:fldCharType="separate"/>
        </w:r>
        <w:r w:rsidR="006B1C48">
          <w:rPr>
            <w:noProof/>
          </w:rPr>
          <w:t>37</w:t>
        </w:r>
        <w:r>
          <w:fldChar w:fldCharType="end"/>
        </w:r>
      </w:p>
    </w:sdtContent>
  </w:sdt>
  <w:p w14:paraId="1B820FB2" w14:textId="77777777" w:rsidR="00A06186" w:rsidRDefault="00A0618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E481E"/>
    <w:multiLevelType w:val="hybridMultilevel"/>
    <w:tmpl w:val="594E640C"/>
    <w:lvl w:ilvl="0" w:tplc="7082A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B2660BE"/>
    <w:multiLevelType w:val="hybridMultilevel"/>
    <w:tmpl w:val="DE10C368"/>
    <w:lvl w:ilvl="0" w:tplc="D40208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AC"/>
    <w:rsid w:val="00002EBF"/>
    <w:rsid w:val="000036CB"/>
    <w:rsid w:val="00005175"/>
    <w:rsid w:val="0000676E"/>
    <w:rsid w:val="00006799"/>
    <w:rsid w:val="000068C2"/>
    <w:rsid w:val="00010F8E"/>
    <w:rsid w:val="0001166B"/>
    <w:rsid w:val="00011725"/>
    <w:rsid w:val="00012FC6"/>
    <w:rsid w:val="00015CE3"/>
    <w:rsid w:val="00015DE7"/>
    <w:rsid w:val="00016A36"/>
    <w:rsid w:val="00017091"/>
    <w:rsid w:val="0002195D"/>
    <w:rsid w:val="000229B4"/>
    <w:rsid w:val="00024DC8"/>
    <w:rsid w:val="00025151"/>
    <w:rsid w:val="0002658F"/>
    <w:rsid w:val="00027444"/>
    <w:rsid w:val="000336FA"/>
    <w:rsid w:val="00033C7D"/>
    <w:rsid w:val="00035563"/>
    <w:rsid w:val="00035C83"/>
    <w:rsid w:val="00036CD7"/>
    <w:rsid w:val="00037490"/>
    <w:rsid w:val="00046401"/>
    <w:rsid w:val="0004657A"/>
    <w:rsid w:val="000510B1"/>
    <w:rsid w:val="000538F3"/>
    <w:rsid w:val="00055889"/>
    <w:rsid w:val="00056AE1"/>
    <w:rsid w:val="0006072A"/>
    <w:rsid w:val="000610AE"/>
    <w:rsid w:val="000620EE"/>
    <w:rsid w:val="00066893"/>
    <w:rsid w:val="00067A7B"/>
    <w:rsid w:val="00070447"/>
    <w:rsid w:val="00073B50"/>
    <w:rsid w:val="00080176"/>
    <w:rsid w:val="00084FAF"/>
    <w:rsid w:val="000857B3"/>
    <w:rsid w:val="000858FE"/>
    <w:rsid w:val="0008670F"/>
    <w:rsid w:val="000963B2"/>
    <w:rsid w:val="0009779E"/>
    <w:rsid w:val="00097B89"/>
    <w:rsid w:val="00097BCB"/>
    <w:rsid w:val="00097EBE"/>
    <w:rsid w:val="000A284C"/>
    <w:rsid w:val="000A2FD6"/>
    <w:rsid w:val="000A355E"/>
    <w:rsid w:val="000A3930"/>
    <w:rsid w:val="000A5D1D"/>
    <w:rsid w:val="000A5F9D"/>
    <w:rsid w:val="000A7187"/>
    <w:rsid w:val="000A7F08"/>
    <w:rsid w:val="000B4EB3"/>
    <w:rsid w:val="000D0C4D"/>
    <w:rsid w:val="000D5D84"/>
    <w:rsid w:val="000E1B2B"/>
    <w:rsid w:val="000E2740"/>
    <w:rsid w:val="000E3EB7"/>
    <w:rsid w:val="000E4D26"/>
    <w:rsid w:val="000E6D6E"/>
    <w:rsid w:val="000F0E93"/>
    <w:rsid w:val="000F3C1E"/>
    <w:rsid w:val="000F46AC"/>
    <w:rsid w:val="000F6512"/>
    <w:rsid w:val="00101ABF"/>
    <w:rsid w:val="00103E40"/>
    <w:rsid w:val="001073C7"/>
    <w:rsid w:val="001101E4"/>
    <w:rsid w:val="00110DAB"/>
    <w:rsid w:val="00112054"/>
    <w:rsid w:val="0011269B"/>
    <w:rsid w:val="00112DBB"/>
    <w:rsid w:val="00114779"/>
    <w:rsid w:val="00114C99"/>
    <w:rsid w:val="00115B00"/>
    <w:rsid w:val="00122134"/>
    <w:rsid w:val="00130976"/>
    <w:rsid w:val="00131975"/>
    <w:rsid w:val="00136AEE"/>
    <w:rsid w:val="001372FC"/>
    <w:rsid w:val="0013799E"/>
    <w:rsid w:val="001400E8"/>
    <w:rsid w:val="001403F8"/>
    <w:rsid w:val="0014087E"/>
    <w:rsid w:val="00144B98"/>
    <w:rsid w:val="0014542A"/>
    <w:rsid w:val="00145E5D"/>
    <w:rsid w:val="00152B97"/>
    <w:rsid w:val="00153752"/>
    <w:rsid w:val="00153A9B"/>
    <w:rsid w:val="0015595E"/>
    <w:rsid w:val="001571EA"/>
    <w:rsid w:val="00161F1A"/>
    <w:rsid w:val="00163CBD"/>
    <w:rsid w:val="0016573C"/>
    <w:rsid w:val="00171601"/>
    <w:rsid w:val="001721B7"/>
    <w:rsid w:val="00174C51"/>
    <w:rsid w:val="0017531C"/>
    <w:rsid w:val="0018000F"/>
    <w:rsid w:val="00180D7E"/>
    <w:rsid w:val="0018149D"/>
    <w:rsid w:val="00184904"/>
    <w:rsid w:val="00192CE2"/>
    <w:rsid w:val="00193827"/>
    <w:rsid w:val="001B033F"/>
    <w:rsid w:val="001B044D"/>
    <w:rsid w:val="001B0FA9"/>
    <w:rsid w:val="001B1212"/>
    <w:rsid w:val="001B2E54"/>
    <w:rsid w:val="001B3C38"/>
    <w:rsid w:val="001B419A"/>
    <w:rsid w:val="001B53ED"/>
    <w:rsid w:val="001B5E77"/>
    <w:rsid w:val="001B62A8"/>
    <w:rsid w:val="001B65E6"/>
    <w:rsid w:val="001C0FA7"/>
    <w:rsid w:val="001C2334"/>
    <w:rsid w:val="001D044A"/>
    <w:rsid w:val="001D0F73"/>
    <w:rsid w:val="001D23A2"/>
    <w:rsid w:val="001D373F"/>
    <w:rsid w:val="001D7F94"/>
    <w:rsid w:val="001E2E7D"/>
    <w:rsid w:val="001E4DE7"/>
    <w:rsid w:val="001E5607"/>
    <w:rsid w:val="001F05E8"/>
    <w:rsid w:val="001F2445"/>
    <w:rsid w:val="001F40AA"/>
    <w:rsid w:val="001F492E"/>
    <w:rsid w:val="001F49E2"/>
    <w:rsid w:val="001F4CBF"/>
    <w:rsid w:val="00200B79"/>
    <w:rsid w:val="00200F58"/>
    <w:rsid w:val="002031C7"/>
    <w:rsid w:val="00203902"/>
    <w:rsid w:val="0020410F"/>
    <w:rsid w:val="002044F9"/>
    <w:rsid w:val="002047BF"/>
    <w:rsid w:val="00205473"/>
    <w:rsid w:val="00206114"/>
    <w:rsid w:val="0021046A"/>
    <w:rsid w:val="00210E37"/>
    <w:rsid w:val="00212B87"/>
    <w:rsid w:val="00214726"/>
    <w:rsid w:val="0021583A"/>
    <w:rsid w:val="00225E75"/>
    <w:rsid w:val="00227849"/>
    <w:rsid w:val="00230688"/>
    <w:rsid w:val="00232B0C"/>
    <w:rsid w:val="0023685D"/>
    <w:rsid w:val="0024047A"/>
    <w:rsid w:val="00240AE2"/>
    <w:rsid w:val="00242233"/>
    <w:rsid w:val="00246717"/>
    <w:rsid w:val="002505A6"/>
    <w:rsid w:val="00251F8F"/>
    <w:rsid w:val="00252E5B"/>
    <w:rsid w:val="00253036"/>
    <w:rsid w:val="00253AAE"/>
    <w:rsid w:val="00255229"/>
    <w:rsid w:val="0025667E"/>
    <w:rsid w:val="002574B5"/>
    <w:rsid w:val="002621A0"/>
    <w:rsid w:val="00262D45"/>
    <w:rsid w:val="00263BC4"/>
    <w:rsid w:val="0026502A"/>
    <w:rsid w:val="00267C1E"/>
    <w:rsid w:val="002711A2"/>
    <w:rsid w:val="00271268"/>
    <w:rsid w:val="002713CC"/>
    <w:rsid w:val="002715F7"/>
    <w:rsid w:val="0027184D"/>
    <w:rsid w:val="00274660"/>
    <w:rsid w:val="00274BBC"/>
    <w:rsid w:val="00276E05"/>
    <w:rsid w:val="002779AC"/>
    <w:rsid w:val="002779E3"/>
    <w:rsid w:val="002820FF"/>
    <w:rsid w:val="0028351E"/>
    <w:rsid w:val="00286153"/>
    <w:rsid w:val="00286729"/>
    <w:rsid w:val="00287EA2"/>
    <w:rsid w:val="00292363"/>
    <w:rsid w:val="002925F0"/>
    <w:rsid w:val="002935E6"/>
    <w:rsid w:val="002949C5"/>
    <w:rsid w:val="00297EA6"/>
    <w:rsid w:val="002A05A0"/>
    <w:rsid w:val="002A4670"/>
    <w:rsid w:val="002A49EF"/>
    <w:rsid w:val="002A6000"/>
    <w:rsid w:val="002A6702"/>
    <w:rsid w:val="002A6CB2"/>
    <w:rsid w:val="002A75B0"/>
    <w:rsid w:val="002A78AB"/>
    <w:rsid w:val="002B0C77"/>
    <w:rsid w:val="002B0F1A"/>
    <w:rsid w:val="002B13C3"/>
    <w:rsid w:val="002B23AD"/>
    <w:rsid w:val="002B28B3"/>
    <w:rsid w:val="002B2D1E"/>
    <w:rsid w:val="002B6F6F"/>
    <w:rsid w:val="002C7765"/>
    <w:rsid w:val="002D1EB6"/>
    <w:rsid w:val="002D30FB"/>
    <w:rsid w:val="002D342A"/>
    <w:rsid w:val="002D43EE"/>
    <w:rsid w:val="002E04BE"/>
    <w:rsid w:val="002E1972"/>
    <w:rsid w:val="002E68E7"/>
    <w:rsid w:val="002F07A4"/>
    <w:rsid w:val="002F0CDB"/>
    <w:rsid w:val="002F3867"/>
    <w:rsid w:val="002F56A0"/>
    <w:rsid w:val="00303B00"/>
    <w:rsid w:val="00303B0A"/>
    <w:rsid w:val="00304133"/>
    <w:rsid w:val="00310DA6"/>
    <w:rsid w:val="00313836"/>
    <w:rsid w:val="00316B00"/>
    <w:rsid w:val="00322599"/>
    <w:rsid w:val="00326A07"/>
    <w:rsid w:val="003272AB"/>
    <w:rsid w:val="0032772B"/>
    <w:rsid w:val="00333BE2"/>
    <w:rsid w:val="00336F60"/>
    <w:rsid w:val="0034070C"/>
    <w:rsid w:val="0034080D"/>
    <w:rsid w:val="003426E9"/>
    <w:rsid w:val="00342EEF"/>
    <w:rsid w:val="00343DD1"/>
    <w:rsid w:val="00344B6B"/>
    <w:rsid w:val="00346AE6"/>
    <w:rsid w:val="00347AFB"/>
    <w:rsid w:val="00353386"/>
    <w:rsid w:val="003563B5"/>
    <w:rsid w:val="0036490F"/>
    <w:rsid w:val="0036494E"/>
    <w:rsid w:val="003655ED"/>
    <w:rsid w:val="00372127"/>
    <w:rsid w:val="00372A29"/>
    <w:rsid w:val="00372B42"/>
    <w:rsid w:val="00374CB4"/>
    <w:rsid w:val="00374D82"/>
    <w:rsid w:val="003801F8"/>
    <w:rsid w:val="003807B0"/>
    <w:rsid w:val="003851BC"/>
    <w:rsid w:val="00385FDC"/>
    <w:rsid w:val="00393B4A"/>
    <w:rsid w:val="00396496"/>
    <w:rsid w:val="00396F42"/>
    <w:rsid w:val="003A4410"/>
    <w:rsid w:val="003B1750"/>
    <w:rsid w:val="003C023F"/>
    <w:rsid w:val="003C3E58"/>
    <w:rsid w:val="003C4447"/>
    <w:rsid w:val="003C73AC"/>
    <w:rsid w:val="003D1FCB"/>
    <w:rsid w:val="003D5E56"/>
    <w:rsid w:val="003D7506"/>
    <w:rsid w:val="003E0576"/>
    <w:rsid w:val="003E05B4"/>
    <w:rsid w:val="003E068C"/>
    <w:rsid w:val="003E1B88"/>
    <w:rsid w:val="003E34B3"/>
    <w:rsid w:val="003E4957"/>
    <w:rsid w:val="003F0EF3"/>
    <w:rsid w:val="003F1A09"/>
    <w:rsid w:val="003F1B98"/>
    <w:rsid w:val="003F2311"/>
    <w:rsid w:val="003F290D"/>
    <w:rsid w:val="003F4FED"/>
    <w:rsid w:val="003F5928"/>
    <w:rsid w:val="003F61A0"/>
    <w:rsid w:val="003F6762"/>
    <w:rsid w:val="003F6BFE"/>
    <w:rsid w:val="003F6D10"/>
    <w:rsid w:val="00402500"/>
    <w:rsid w:val="004047C2"/>
    <w:rsid w:val="004051AB"/>
    <w:rsid w:val="004051DC"/>
    <w:rsid w:val="004060D6"/>
    <w:rsid w:val="00407B88"/>
    <w:rsid w:val="004102EE"/>
    <w:rsid w:val="004110AD"/>
    <w:rsid w:val="00415D92"/>
    <w:rsid w:val="0041646A"/>
    <w:rsid w:val="004203C8"/>
    <w:rsid w:val="0042295A"/>
    <w:rsid w:val="00424EC8"/>
    <w:rsid w:val="0042680C"/>
    <w:rsid w:val="00427286"/>
    <w:rsid w:val="00435367"/>
    <w:rsid w:val="004366D6"/>
    <w:rsid w:val="0043670C"/>
    <w:rsid w:val="00442F19"/>
    <w:rsid w:val="004479E4"/>
    <w:rsid w:val="00450E52"/>
    <w:rsid w:val="004510C0"/>
    <w:rsid w:val="00456857"/>
    <w:rsid w:val="00457D09"/>
    <w:rsid w:val="004616C4"/>
    <w:rsid w:val="004619E0"/>
    <w:rsid w:val="004643C9"/>
    <w:rsid w:val="00467B40"/>
    <w:rsid w:val="00472049"/>
    <w:rsid w:val="0047583B"/>
    <w:rsid w:val="004761BD"/>
    <w:rsid w:val="0047758C"/>
    <w:rsid w:val="00477BCB"/>
    <w:rsid w:val="00481062"/>
    <w:rsid w:val="00481624"/>
    <w:rsid w:val="00483844"/>
    <w:rsid w:val="0048620C"/>
    <w:rsid w:val="00486B67"/>
    <w:rsid w:val="004924A1"/>
    <w:rsid w:val="004940E5"/>
    <w:rsid w:val="004972E9"/>
    <w:rsid w:val="004A1150"/>
    <w:rsid w:val="004A1D64"/>
    <w:rsid w:val="004A2FB5"/>
    <w:rsid w:val="004A6F7D"/>
    <w:rsid w:val="004A7EBF"/>
    <w:rsid w:val="004B21CB"/>
    <w:rsid w:val="004B42DF"/>
    <w:rsid w:val="004B65D0"/>
    <w:rsid w:val="004C1A37"/>
    <w:rsid w:val="004C552B"/>
    <w:rsid w:val="004C5818"/>
    <w:rsid w:val="004C77DA"/>
    <w:rsid w:val="004D2515"/>
    <w:rsid w:val="004D54BD"/>
    <w:rsid w:val="004D5A10"/>
    <w:rsid w:val="004D62D4"/>
    <w:rsid w:val="004D6D31"/>
    <w:rsid w:val="004E5DDB"/>
    <w:rsid w:val="004E7288"/>
    <w:rsid w:val="004F1EF8"/>
    <w:rsid w:val="004F20C4"/>
    <w:rsid w:val="004F4003"/>
    <w:rsid w:val="004F5C04"/>
    <w:rsid w:val="004F673E"/>
    <w:rsid w:val="004F7D63"/>
    <w:rsid w:val="005014B4"/>
    <w:rsid w:val="005022F1"/>
    <w:rsid w:val="0050506C"/>
    <w:rsid w:val="00505280"/>
    <w:rsid w:val="0051044B"/>
    <w:rsid w:val="00510A39"/>
    <w:rsid w:val="00510D6A"/>
    <w:rsid w:val="005122FB"/>
    <w:rsid w:val="0051234F"/>
    <w:rsid w:val="00513274"/>
    <w:rsid w:val="00513D4E"/>
    <w:rsid w:val="005158A4"/>
    <w:rsid w:val="0051676C"/>
    <w:rsid w:val="005233B1"/>
    <w:rsid w:val="005234FB"/>
    <w:rsid w:val="00532978"/>
    <w:rsid w:val="00534334"/>
    <w:rsid w:val="005408A4"/>
    <w:rsid w:val="00541E22"/>
    <w:rsid w:val="0054276C"/>
    <w:rsid w:val="00543629"/>
    <w:rsid w:val="0054437F"/>
    <w:rsid w:val="00545C0D"/>
    <w:rsid w:val="0054624F"/>
    <w:rsid w:val="00546831"/>
    <w:rsid w:val="005525B4"/>
    <w:rsid w:val="00553B11"/>
    <w:rsid w:val="0055738B"/>
    <w:rsid w:val="00561BE7"/>
    <w:rsid w:val="00563A1A"/>
    <w:rsid w:val="00565619"/>
    <w:rsid w:val="00570586"/>
    <w:rsid w:val="00570DBE"/>
    <w:rsid w:val="0057136C"/>
    <w:rsid w:val="00573039"/>
    <w:rsid w:val="005805A0"/>
    <w:rsid w:val="0058097E"/>
    <w:rsid w:val="00581BF1"/>
    <w:rsid w:val="00581D5E"/>
    <w:rsid w:val="00584330"/>
    <w:rsid w:val="00585747"/>
    <w:rsid w:val="0059189C"/>
    <w:rsid w:val="005918BB"/>
    <w:rsid w:val="005919E0"/>
    <w:rsid w:val="00593B31"/>
    <w:rsid w:val="005941B4"/>
    <w:rsid w:val="00594405"/>
    <w:rsid w:val="00595AEE"/>
    <w:rsid w:val="00595B76"/>
    <w:rsid w:val="00597FD9"/>
    <w:rsid w:val="005A2BC6"/>
    <w:rsid w:val="005A366F"/>
    <w:rsid w:val="005A4D6C"/>
    <w:rsid w:val="005A5D33"/>
    <w:rsid w:val="005A602C"/>
    <w:rsid w:val="005A6218"/>
    <w:rsid w:val="005A75EF"/>
    <w:rsid w:val="005B0CDB"/>
    <w:rsid w:val="005B283F"/>
    <w:rsid w:val="005B3E89"/>
    <w:rsid w:val="005B51D6"/>
    <w:rsid w:val="005B7A08"/>
    <w:rsid w:val="005C2A4F"/>
    <w:rsid w:val="005C2B41"/>
    <w:rsid w:val="005C78C1"/>
    <w:rsid w:val="005D2246"/>
    <w:rsid w:val="005D421E"/>
    <w:rsid w:val="005D632C"/>
    <w:rsid w:val="005E704E"/>
    <w:rsid w:val="005F0568"/>
    <w:rsid w:val="005F47E1"/>
    <w:rsid w:val="005F4CAA"/>
    <w:rsid w:val="005F5535"/>
    <w:rsid w:val="005F7172"/>
    <w:rsid w:val="00601A5F"/>
    <w:rsid w:val="00603FB4"/>
    <w:rsid w:val="00605CF3"/>
    <w:rsid w:val="006060B6"/>
    <w:rsid w:val="006102D2"/>
    <w:rsid w:val="006112D7"/>
    <w:rsid w:val="00614540"/>
    <w:rsid w:val="00617321"/>
    <w:rsid w:val="00617EF6"/>
    <w:rsid w:val="00623093"/>
    <w:rsid w:val="006312AF"/>
    <w:rsid w:val="006328EC"/>
    <w:rsid w:val="00637DB2"/>
    <w:rsid w:val="00640A5A"/>
    <w:rsid w:val="006426F2"/>
    <w:rsid w:val="00642C52"/>
    <w:rsid w:val="00643470"/>
    <w:rsid w:val="00643DD1"/>
    <w:rsid w:val="00644B07"/>
    <w:rsid w:val="00645802"/>
    <w:rsid w:val="00650742"/>
    <w:rsid w:val="006513BD"/>
    <w:rsid w:val="006535BB"/>
    <w:rsid w:val="00657E2E"/>
    <w:rsid w:val="00665006"/>
    <w:rsid w:val="00666D6B"/>
    <w:rsid w:val="00666F58"/>
    <w:rsid w:val="00670B9D"/>
    <w:rsid w:val="00674A9A"/>
    <w:rsid w:val="006831DA"/>
    <w:rsid w:val="006846C2"/>
    <w:rsid w:val="00685C58"/>
    <w:rsid w:val="00685EF3"/>
    <w:rsid w:val="00686A9A"/>
    <w:rsid w:val="00686C69"/>
    <w:rsid w:val="00686CB6"/>
    <w:rsid w:val="00690543"/>
    <w:rsid w:val="00690F06"/>
    <w:rsid w:val="00692439"/>
    <w:rsid w:val="00693D56"/>
    <w:rsid w:val="006945F7"/>
    <w:rsid w:val="006977E4"/>
    <w:rsid w:val="00697DC9"/>
    <w:rsid w:val="006A41C6"/>
    <w:rsid w:val="006A578F"/>
    <w:rsid w:val="006A6403"/>
    <w:rsid w:val="006A6C5C"/>
    <w:rsid w:val="006A7268"/>
    <w:rsid w:val="006A76AD"/>
    <w:rsid w:val="006B166E"/>
    <w:rsid w:val="006B1C48"/>
    <w:rsid w:val="006B1FB2"/>
    <w:rsid w:val="006B2822"/>
    <w:rsid w:val="006B5AA4"/>
    <w:rsid w:val="006B786F"/>
    <w:rsid w:val="006C0FA3"/>
    <w:rsid w:val="006C22E6"/>
    <w:rsid w:val="006C3A52"/>
    <w:rsid w:val="006C72D4"/>
    <w:rsid w:val="006C7397"/>
    <w:rsid w:val="006D3B99"/>
    <w:rsid w:val="006E0BD1"/>
    <w:rsid w:val="006E10B2"/>
    <w:rsid w:val="006E27B9"/>
    <w:rsid w:val="006E2988"/>
    <w:rsid w:val="006F0373"/>
    <w:rsid w:val="006F2076"/>
    <w:rsid w:val="006F2574"/>
    <w:rsid w:val="006F792C"/>
    <w:rsid w:val="006F7FA5"/>
    <w:rsid w:val="0071035E"/>
    <w:rsid w:val="00713257"/>
    <w:rsid w:val="0072007C"/>
    <w:rsid w:val="00721AB8"/>
    <w:rsid w:val="007224F9"/>
    <w:rsid w:val="00722933"/>
    <w:rsid w:val="00722C94"/>
    <w:rsid w:val="00723FDB"/>
    <w:rsid w:val="00724A98"/>
    <w:rsid w:val="00727AB2"/>
    <w:rsid w:val="00727ADA"/>
    <w:rsid w:val="00727C23"/>
    <w:rsid w:val="00730348"/>
    <w:rsid w:val="007437B3"/>
    <w:rsid w:val="00746432"/>
    <w:rsid w:val="0075122B"/>
    <w:rsid w:val="0075624B"/>
    <w:rsid w:val="00760A87"/>
    <w:rsid w:val="00760FA8"/>
    <w:rsid w:val="007610B4"/>
    <w:rsid w:val="007610FA"/>
    <w:rsid w:val="007620AD"/>
    <w:rsid w:val="00763958"/>
    <w:rsid w:val="00765C4B"/>
    <w:rsid w:val="0077256B"/>
    <w:rsid w:val="007727FA"/>
    <w:rsid w:val="00774373"/>
    <w:rsid w:val="00780D3B"/>
    <w:rsid w:val="00782C62"/>
    <w:rsid w:val="0079020B"/>
    <w:rsid w:val="00790382"/>
    <w:rsid w:val="0079236B"/>
    <w:rsid w:val="007936B0"/>
    <w:rsid w:val="007958C9"/>
    <w:rsid w:val="007A0F68"/>
    <w:rsid w:val="007A14DE"/>
    <w:rsid w:val="007A2458"/>
    <w:rsid w:val="007A4F97"/>
    <w:rsid w:val="007A7AC5"/>
    <w:rsid w:val="007B09A1"/>
    <w:rsid w:val="007B20EC"/>
    <w:rsid w:val="007B51C6"/>
    <w:rsid w:val="007B52A1"/>
    <w:rsid w:val="007B61FF"/>
    <w:rsid w:val="007B6553"/>
    <w:rsid w:val="007B7660"/>
    <w:rsid w:val="007C526F"/>
    <w:rsid w:val="007D131C"/>
    <w:rsid w:val="007D1E2A"/>
    <w:rsid w:val="007D255B"/>
    <w:rsid w:val="007D3862"/>
    <w:rsid w:val="007D4960"/>
    <w:rsid w:val="007D60C8"/>
    <w:rsid w:val="007D73F5"/>
    <w:rsid w:val="007E4FAD"/>
    <w:rsid w:val="007E58B9"/>
    <w:rsid w:val="007E7587"/>
    <w:rsid w:val="007F15E5"/>
    <w:rsid w:val="007F28D3"/>
    <w:rsid w:val="00801226"/>
    <w:rsid w:val="008055E2"/>
    <w:rsid w:val="00805E27"/>
    <w:rsid w:val="0080655F"/>
    <w:rsid w:val="008075D8"/>
    <w:rsid w:val="00810B0E"/>
    <w:rsid w:val="00821918"/>
    <w:rsid w:val="0082368D"/>
    <w:rsid w:val="00824409"/>
    <w:rsid w:val="00825756"/>
    <w:rsid w:val="00825C48"/>
    <w:rsid w:val="00826C2D"/>
    <w:rsid w:val="00831A40"/>
    <w:rsid w:val="008369C5"/>
    <w:rsid w:val="008374A5"/>
    <w:rsid w:val="00837541"/>
    <w:rsid w:val="00837EFC"/>
    <w:rsid w:val="00842B47"/>
    <w:rsid w:val="008438E3"/>
    <w:rsid w:val="00844357"/>
    <w:rsid w:val="00845EDF"/>
    <w:rsid w:val="00850EB4"/>
    <w:rsid w:val="00856140"/>
    <w:rsid w:val="0086001A"/>
    <w:rsid w:val="0086045A"/>
    <w:rsid w:val="008641BB"/>
    <w:rsid w:val="0086438D"/>
    <w:rsid w:val="00865A1E"/>
    <w:rsid w:val="00866834"/>
    <w:rsid w:val="008744B6"/>
    <w:rsid w:val="00876312"/>
    <w:rsid w:val="008773DE"/>
    <w:rsid w:val="00877E56"/>
    <w:rsid w:val="00881F8B"/>
    <w:rsid w:val="00883A02"/>
    <w:rsid w:val="008931D0"/>
    <w:rsid w:val="00895AE9"/>
    <w:rsid w:val="00897ADD"/>
    <w:rsid w:val="008A7A6F"/>
    <w:rsid w:val="008B61F5"/>
    <w:rsid w:val="008B74DB"/>
    <w:rsid w:val="008C1693"/>
    <w:rsid w:val="008C315B"/>
    <w:rsid w:val="008C3B23"/>
    <w:rsid w:val="008C45C4"/>
    <w:rsid w:val="008C6573"/>
    <w:rsid w:val="008C741F"/>
    <w:rsid w:val="008D31E9"/>
    <w:rsid w:val="008D4C35"/>
    <w:rsid w:val="008E2775"/>
    <w:rsid w:val="008E2CC1"/>
    <w:rsid w:val="008E536B"/>
    <w:rsid w:val="008F13CC"/>
    <w:rsid w:val="008F33EF"/>
    <w:rsid w:val="008F3FC7"/>
    <w:rsid w:val="008F7678"/>
    <w:rsid w:val="009001EC"/>
    <w:rsid w:val="0090118F"/>
    <w:rsid w:val="0090186D"/>
    <w:rsid w:val="00903E60"/>
    <w:rsid w:val="009052CE"/>
    <w:rsid w:val="00905768"/>
    <w:rsid w:val="00907307"/>
    <w:rsid w:val="00910756"/>
    <w:rsid w:val="00910870"/>
    <w:rsid w:val="00915F3D"/>
    <w:rsid w:val="00915FAB"/>
    <w:rsid w:val="00916FE7"/>
    <w:rsid w:val="00921C36"/>
    <w:rsid w:val="009221D3"/>
    <w:rsid w:val="00923128"/>
    <w:rsid w:val="00923716"/>
    <w:rsid w:val="0092432D"/>
    <w:rsid w:val="00927C43"/>
    <w:rsid w:val="0093081D"/>
    <w:rsid w:val="00933CA4"/>
    <w:rsid w:val="00934B39"/>
    <w:rsid w:val="0093560D"/>
    <w:rsid w:val="009374B5"/>
    <w:rsid w:val="009435FA"/>
    <w:rsid w:val="00944181"/>
    <w:rsid w:val="00952580"/>
    <w:rsid w:val="00952C0F"/>
    <w:rsid w:val="009566FF"/>
    <w:rsid w:val="009604B8"/>
    <w:rsid w:val="00961EF9"/>
    <w:rsid w:val="00963696"/>
    <w:rsid w:val="00964603"/>
    <w:rsid w:val="009651DA"/>
    <w:rsid w:val="0096550D"/>
    <w:rsid w:val="0097005E"/>
    <w:rsid w:val="009724E1"/>
    <w:rsid w:val="00973E15"/>
    <w:rsid w:val="00975283"/>
    <w:rsid w:val="00975C1C"/>
    <w:rsid w:val="00975D5C"/>
    <w:rsid w:val="00976137"/>
    <w:rsid w:val="00977CF7"/>
    <w:rsid w:val="009821E4"/>
    <w:rsid w:val="009849C5"/>
    <w:rsid w:val="00985A5E"/>
    <w:rsid w:val="00986162"/>
    <w:rsid w:val="00987A01"/>
    <w:rsid w:val="00991E84"/>
    <w:rsid w:val="009920F3"/>
    <w:rsid w:val="00995CC3"/>
    <w:rsid w:val="00995E74"/>
    <w:rsid w:val="00995F45"/>
    <w:rsid w:val="009A0DD1"/>
    <w:rsid w:val="009A17C9"/>
    <w:rsid w:val="009A1A08"/>
    <w:rsid w:val="009A5F8D"/>
    <w:rsid w:val="009A6174"/>
    <w:rsid w:val="009A6B68"/>
    <w:rsid w:val="009C412C"/>
    <w:rsid w:val="009D0938"/>
    <w:rsid w:val="009D5BA4"/>
    <w:rsid w:val="009D6A61"/>
    <w:rsid w:val="009E00B2"/>
    <w:rsid w:val="009E1355"/>
    <w:rsid w:val="009E4FBC"/>
    <w:rsid w:val="009E641D"/>
    <w:rsid w:val="009E688F"/>
    <w:rsid w:val="009E6EDF"/>
    <w:rsid w:val="009F1102"/>
    <w:rsid w:val="009F57F7"/>
    <w:rsid w:val="009F61EA"/>
    <w:rsid w:val="009F6371"/>
    <w:rsid w:val="009F70D0"/>
    <w:rsid w:val="00A018B4"/>
    <w:rsid w:val="00A018E2"/>
    <w:rsid w:val="00A02E8B"/>
    <w:rsid w:val="00A06186"/>
    <w:rsid w:val="00A115FC"/>
    <w:rsid w:val="00A116F8"/>
    <w:rsid w:val="00A1311C"/>
    <w:rsid w:val="00A1446D"/>
    <w:rsid w:val="00A176BB"/>
    <w:rsid w:val="00A2081C"/>
    <w:rsid w:val="00A23F49"/>
    <w:rsid w:val="00A25B11"/>
    <w:rsid w:val="00A26F8D"/>
    <w:rsid w:val="00A30BE4"/>
    <w:rsid w:val="00A31749"/>
    <w:rsid w:val="00A35181"/>
    <w:rsid w:val="00A366B5"/>
    <w:rsid w:val="00A377DA"/>
    <w:rsid w:val="00A42B7E"/>
    <w:rsid w:val="00A44487"/>
    <w:rsid w:val="00A476DA"/>
    <w:rsid w:val="00A4772A"/>
    <w:rsid w:val="00A47861"/>
    <w:rsid w:val="00A47DFE"/>
    <w:rsid w:val="00A50067"/>
    <w:rsid w:val="00A52DBB"/>
    <w:rsid w:val="00A57609"/>
    <w:rsid w:val="00A578FD"/>
    <w:rsid w:val="00A60517"/>
    <w:rsid w:val="00A62AB7"/>
    <w:rsid w:val="00A6553C"/>
    <w:rsid w:val="00A66518"/>
    <w:rsid w:val="00A6765B"/>
    <w:rsid w:val="00A676E1"/>
    <w:rsid w:val="00A72114"/>
    <w:rsid w:val="00A722E6"/>
    <w:rsid w:val="00A728AB"/>
    <w:rsid w:val="00A764FB"/>
    <w:rsid w:val="00A82550"/>
    <w:rsid w:val="00A8569E"/>
    <w:rsid w:val="00A85C39"/>
    <w:rsid w:val="00A86EC6"/>
    <w:rsid w:val="00A87189"/>
    <w:rsid w:val="00A900EC"/>
    <w:rsid w:val="00A9139F"/>
    <w:rsid w:val="00A91421"/>
    <w:rsid w:val="00A939A7"/>
    <w:rsid w:val="00AA0408"/>
    <w:rsid w:val="00AA0472"/>
    <w:rsid w:val="00AA2125"/>
    <w:rsid w:val="00AA5A7A"/>
    <w:rsid w:val="00AB1CCC"/>
    <w:rsid w:val="00AB2164"/>
    <w:rsid w:val="00AB2603"/>
    <w:rsid w:val="00AB26E0"/>
    <w:rsid w:val="00AB3FF1"/>
    <w:rsid w:val="00AB6B06"/>
    <w:rsid w:val="00AC0ADC"/>
    <w:rsid w:val="00AC1D9C"/>
    <w:rsid w:val="00AC3918"/>
    <w:rsid w:val="00AC52E4"/>
    <w:rsid w:val="00AC61D7"/>
    <w:rsid w:val="00AC62F9"/>
    <w:rsid w:val="00AD091F"/>
    <w:rsid w:val="00AD41B7"/>
    <w:rsid w:val="00AD547F"/>
    <w:rsid w:val="00AE21DB"/>
    <w:rsid w:val="00AE2756"/>
    <w:rsid w:val="00AE4243"/>
    <w:rsid w:val="00AE4760"/>
    <w:rsid w:val="00AF0747"/>
    <w:rsid w:val="00AF2217"/>
    <w:rsid w:val="00AF4F96"/>
    <w:rsid w:val="00AF5BE6"/>
    <w:rsid w:val="00AF6319"/>
    <w:rsid w:val="00B001A4"/>
    <w:rsid w:val="00B02ABD"/>
    <w:rsid w:val="00B03910"/>
    <w:rsid w:val="00B0495D"/>
    <w:rsid w:val="00B04AFF"/>
    <w:rsid w:val="00B05286"/>
    <w:rsid w:val="00B0586B"/>
    <w:rsid w:val="00B10451"/>
    <w:rsid w:val="00B108FF"/>
    <w:rsid w:val="00B11E69"/>
    <w:rsid w:val="00B1309C"/>
    <w:rsid w:val="00B152C4"/>
    <w:rsid w:val="00B1547D"/>
    <w:rsid w:val="00B2296A"/>
    <w:rsid w:val="00B22B08"/>
    <w:rsid w:val="00B25075"/>
    <w:rsid w:val="00B30EF0"/>
    <w:rsid w:val="00B31F6E"/>
    <w:rsid w:val="00B3465B"/>
    <w:rsid w:val="00B34D1A"/>
    <w:rsid w:val="00B41752"/>
    <w:rsid w:val="00B426CF"/>
    <w:rsid w:val="00B45BB3"/>
    <w:rsid w:val="00B468F5"/>
    <w:rsid w:val="00B47723"/>
    <w:rsid w:val="00B47AF1"/>
    <w:rsid w:val="00B47E8E"/>
    <w:rsid w:val="00B520C5"/>
    <w:rsid w:val="00B53010"/>
    <w:rsid w:val="00B531AD"/>
    <w:rsid w:val="00B541F2"/>
    <w:rsid w:val="00B56E2B"/>
    <w:rsid w:val="00B57F4C"/>
    <w:rsid w:val="00B6166B"/>
    <w:rsid w:val="00B65467"/>
    <w:rsid w:val="00B66652"/>
    <w:rsid w:val="00B66735"/>
    <w:rsid w:val="00B667A3"/>
    <w:rsid w:val="00B70732"/>
    <w:rsid w:val="00B71BB9"/>
    <w:rsid w:val="00B7497A"/>
    <w:rsid w:val="00B754AA"/>
    <w:rsid w:val="00B75BCD"/>
    <w:rsid w:val="00B82C78"/>
    <w:rsid w:val="00B86512"/>
    <w:rsid w:val="00B9202E"/>
    <w:rsid w:val="00B9263C"/>
    <w:rsid w:val="00B929E7"/>
    <w:rsid w:val="00B934DD"/>
    <w:rsid w:val="00B97794"/>
    <w:rsid w:val="00BA05F4"/>
    <w:rsid w:val="00BA0DB9"/>
    <w:rsid w:val="00BA3E1B"/>
    <w:rsid w:val="00BA5835"/>
    <w:rsid w:val="00BA72F3"/>
    <w:rsid w:val="00BB0A57"/>
    <w:rsid w:val="00BB30D3"/>
    <w:rsid w:val="00BB43F8"/>
    <w:rsid w:val="00BB5581"/>
    <w:rsid w:val="00BC1263"/>
    <w:rsid w:val="00BC1D52"/>
    <w:rsid w:val="00BC280F"/>
    <w:rsid w:val="00BC28F6"/>
    <w:rsid w:val="00BC3495"/>
    <w:rsid w:val="00BC45C7"/>
    <w:rsid w:val="00BC4C33"/>
    <w:rsid w:val="00BC50FC"/>
    <w:rsid w:val="00BC5D39"/>
    <w:rsid w:val="00BC617E"/>
    <w:rsid w:val="00BD1400"/>
    <w:rsid w:val="00BD22F3"/>
    <w:rsid w:val="00BD37D0"/>
    <w:rsid w:val="00BD47D9"/>
    <w:rsid w:val="00BD59E5"/>
    <w:rsid w:val="00BE41C0"/>
    <w:rsid w:val="00BE4685"/>
    <w:rsid w:val="00BF2B64"/>
    <w:rsid w:val="00BF4293"/>
    <w:rsid w:val="00BF4776"/>
    <w:rsid w:val="00BF4A95"/>
    <w:rsid w:val="00C020FD"/>
    <w:rsid w:val="00C02630"/>
    <w:rsid w:val="00C0289F"/>
    <w:rsid w:val="00C02F3F"/>
    <w:rsid w:val="00C067DF"/>
    <w:rsid w:val="00C117FA"/>
    <w:rsid w:val="00C12A0D"/>
    <w:rsid w:val="00C1736B"/>
    <w:rsid w:val="00C20763"/>
    <w:rsid w:val="00C21AD8"/>
    <w:rsid w:val="00C22C78"/>
    <w:rsid w:val="00C22E5C"/>
    <w:rsid w:val="00C2315B"/>
    <w:rsid w:val="00C23469"/>
    <w:rsid w:val="00C238B1"/>
    <w:rsid w:val="00C2603B"/>
    <w:rsid w:val="00C32B00"/>
    <w:rsid w:val="00C33C3C"/>
    <w:rsid w:val="00C34074"/>
    <w:rsid w:val="00C34C7A"/>
    <w:rsid w:val="00C363B7"/>
    <w:rsid w:val="00C4128D"/>
    <w:rsid w:val="00C439F7"/>
    <w:rsid w:val="00C4538A"/>
    <w:rsid w:val="00C45CA8"/>
    <w:rsid w:val="00C53C30"/>
    <w:rsid w:val="00C54867"/>
    <w:rsid w:val="00C612B0"/>
    <w:rsid w:val="00C612D6"/>
    <w:rsid w:val="00C62225"/>
    <w:rsid w:val="00C63BE5"/>
    <w:rsid w:val="00C65D60"/>
    <w:rsid w:val="00C705EC"/>
    <w:rsid w:val="00C7582E"/>
    <w:rsid w:val="00C771FB"/>
    <w:rsid w:val="00C83F77"/>
    <w:rsid w:val="00C904DD"/>
    <w:rsid w:val="00C90AE1"/>
    <w:rsid w:val="00C9126F"/>
    <w:rsid w:val="00C931C6"/>
    <w:rsid w:val="00C94A9F"/>
    <w:rsid w:val="00CA0DB4"/>
    <w:rsid w:val="00CA1A42"/>
    <w:rsid w:val="00CA5104"/>
    <w:rsid w:val="00CA5EA4"/>
    <w:rsid w:val="00CB02E8"/>
    <w:rsid w:val="00CB0B7D"/>
    <w:rsid w:val="00CB0D40"/>
    <w:rsid w:val="00CB2894"/>
    <w:rsid w:val="00CB339E"/>
    <w:rsid w:val="00CB50F3"/>
    <w:rsid w:val="00CC1819"/>
    <w:rsid w:val="00CC2E47"/>
    <w:rsid w:val="00CC338D"/>
    <w:rsid w:val="00CC3EC5"/>
    <w:rsid w:val="00CC7286"/>
    <w:rsid w:val="00CD3965"/>
    <w:rsid w:val="00CE060F"/>
    <w:rsid w:val="00CE16F8"/>
    <w:rsid w:val="00CE3FA8"/>
    <w:rsid w:val="00CE6BD1"/>
    <w:rsid w:val="00CF097E"/>
    <w:rsid w:val="00CF751B"/>
    <w:rsid w:val="00D0363A"/>
    <w:rsid w:val="00D051AD"/>
    <w:rsid w:val="00D06F9F"/>
    <w:rsid w:val="00D10973"/>
    <w:rsid w:val="00D12E18"/>
    <w:rsid w:val="00D15072"/>
    <w:rsid w:val="00D20D47"/>
    <w:rsid w:val="00D21281"/>
    <w:rsid w:val="00D24510"/>
    <w:rsid w:val="00D25980"/>
    <w:rsid w:val="00D26486"/>
    <w:rsid w:val="00D310BC"/>
    <w:rsid w:val="00D32C07"/>
    <w:rsid w:val="00D35DA5"/>
    <w:rsid w:val="00D35EDE"/>
    <w:rsid w:val="00D41901"/>
    <w:rsid w:val="00D42118"/>
    <w:rsid w:val="00D47F68"/>
    <w:rsid w:val="00D51F09"/>
    <w:rsid w:val="00D625CC"/>
    <w:rsid w:val="00D63EB5"/>
    <w:rsid w:val="00D64384"/>
    <w:rsid w:val="00D6680A"/>
    <w:rsid w:val="00D714D0"/>
    <w:rsid w:val="00D733F5"/>
    <w:rsid w:val="00D73BC9"/>
    <w:rsid w:val="00D75122"/>
    <w:rsid w:val="00D75A45"/>
    <w:rsid w:val="00D761AC"/>
    <w:rsid w:val="00D7715C"/>
    <w:rsid w:val="00D779B2"/>
    <w:rsid w:val="00D81E35"/>
    <w:rsid w:val="00D85E15"/>
    <w:rsid w:val="00DA4D07"/>
    <w:rsid w:val="00DA6310"/>
    <w:rsid w:val="00DA74BF"/>
    <w:rsid w:val="00DB03EA"/>
    <w:rsid w:val="00DB3DE9"/>
    <w:rsid w:val="00DC1CCF"/>
    <w:rsid w:val="00DC26B4"/>
    <w:rsid w:val="00DC2FD0"/>
    <w:rsid w:val="00DD0D9E"/>
    <w:rsid w:val="00DD1C67"/>
    <w:rsid w:val="00DD2194"/>
    <w:rsid w:val="00DD2DA8"/>
    <w:rsid w:val="00DD76AA"/>
    <w:rsid w:val="00DE1199"/>
    <w:rsid w:val="00DE2758"/>
    <w:rsid w:val="00DE3BAF"/>
    <w:rsid w:val="00DE61AA"/>
    <w:rsid w:val="00DE681E"/>
    <w:rsid w:val="00DF3CC9"/>
    <w:rsid w:val="00E0017A"/>
    <w:rsid w:val="00E004A9"/>
    <w:rsid w:val="00E015F6"/>
    <w:rsid w:val="00E016ED"/>
    <w:rsid w:val="00E02939"/>
    <w:rsid w:val="00E05708"/>
    <w:rsid w:val="00E11423"/>
    <w:rsid w:val="00E114D4"/>
    <w:rsid w:val="00E12291"/>
    <w:rsid w:val="00E12C49"/>
    <w:rsid w:val="00E141B9"/>
    <w:rsid w:val="00E143B4"/>
    <w:rsid w:val="00E14488"/>
    <w:rsid w:val="00E16E63"/>
    <w:rsid w:val="00E1757C"/>
    <w:rsid w:val="00E2163E"/>
    <w:rsid w:val="00E26A93"/>
    <w:rsid w:val="00E2717A"/>
    <w:rsid w:val="00E271EB"/>
    <w:rsid w:val="00E27F0C"/>
    <w:rsid w:val="00E3134E"/>
    <w:rsid w:val="00E31EF8"/>
    <w:rsid w:val="00E350A4"/>
    <w:rsid w:val="00E41F60"/>
    <w:rsid w:val="00E43E2A"/>
    <w:rsid w:val="00E4444B"/>
    <w:rsid w:val="00E458F2"/>
    <w:rsid w:val="00E45FFC"/>
    <w:rsid w:val="00E467FC"/>
    <w:rsid w:val="00E472F0"/>
    <w:rsid w:val="00E515E3"/>
    <w:rsid w:val="00E53535"/>
    <w:rsid w:val="00E54200"/>
    <w:rsid w:val="00E60D81"/>
    <w:rsid w:val="00E6431F"/>
    <w:rsid w:val="00E64F6D"/>
    <w:rsid w:val="00E711EA"/>
    <w:rsid w:val="00E73090"/>
    <w:rsid w:val="00E74498"/>
    <w:rsid w:val="00E75D69"/>
    <w:rsid w:val="00E76F45"/>
    <w:rsid w:val="00E81584"/>
    <w:rsid w:val="00E90103"/>
    <w:rsid w:val="00E92025"/>
    <w:rsid w:val="00E9205B"/>
    <w:rsid w:val="00E928CC"/>
    <w:rsid w:val="00E94A36"/>
    <w:rsid w:val="00E94CDF"/>
    <w:rsid w:val="00EA2027"/>
    <w:rsid w:val="00EB1E4F"/>
    <w:rsid w:val="00EB4502"/>
    <w:rsid w:val="00EB5AA1"/>
    <w:rsid w:val="00EB78E8"/>
    <w:rsid w:val="00EC08E5"/>
    <w:rsid w:val="00EC3967"/>
    <w:rsid w:val="00EC5B29"/>
    <w:rsid w:val="00EC6D02"/>
    <w:rsid w:val="00EC7F3E"/>
    <w:rsid w:val="00ED4079"/>
    <w:rsid w:val="00ED4E18"/>
    <w:rsid w:val="00ED6C25"/>
    <w:rsid w:val="00ED6CBB"/>
    <w:rsid w:val="00EE07D6"/>
    <w:rsid w:val="00EE0EA1"/>
    <w:rsid w:val="00EE1074"/>
    <w:rsid w:val="00EE21A6"/>
    <w:rsid w:val="00EE3942"/>
    <w:rsid w:val="00EE6451"/>
    <w:rsid w:val="00EE6E20"/>
    <w:rsid w:val="00EE7C4C"/>
    <w:rsid w:val="00EF0BC4"/>
    <w:rsid w:val="00EF18ED"/>
    <w:rsid w:val="00EF5332"/>
    <w:rsid w:val="00EF74A7"/>
    <w:rsid w:val="00F02B2D"/>
    <w:rsid w:val="00F04572"/>
    <w:rsid w:val="00F04BA0"/>
    <w:rsid w:val="00F057C1"/>
    <w:rsid w:val="00F070AC"/>
    <w:rsid w:val="00F10D94"/>
    <w:rsid w:val="00F13D46"/>
    <w:rsid w:val="00F16A5F"/>
    <w:rsid w:val="00F22E0D"/>
    <w:rsid w:val="00F3165C"/>
    <w:rsid w:val="00F34F91"/>
    <w:rsid w:val="00F36190"/>
    <w:rsid w:val="00F3638D"/>
    <w:rsid w:val="00F37178"/>
    <w:rsid w:val="00F401A8"/>
    <w:rsid w:val="00F423F6"/>
    <w:rsid w:val="00F42442"/>
    <w:rsid w:val="00F4244C"/>
    <w:rsid w:val="00F430CF"/>
    <w:rsid w:val="00F4566C"/>
    <w:rsid w:val="00F45DCC"/>
    <w:rsid w:val="00F555C8"/>
    <w:rsid w:val="00F606AD"/>
    <w:rsid w:val="00F6077C"/>
    <w:rsid w:val="00F60EAE"/>
    <w:rsid w:val="00F61C8A"/>
    <w:rsid w:val="00F61DFE"/>
    <w:rsid w:val="00F64851"/>
    <w:rsid w:val="00F65898"/>
    <w:rsid w:val="00F66343"/>
    <w:rsid w:val="00F66628"/>
    <w:rsid w:val="00F669FA"/>
    <w:rsid w:val="00F71D80"/>
    <w:rsid w:val="00F73041"/>
    <w:rsid w:val="00F746F0"/>
    <w:rsid w:val="00F766D0"/>
    <w:rsid w:val="00F879D1"/>
    <w:rsid w:val="00F87D3E"/>
    <w:rsid w:val="00F9086C"/>
    <w:rsid w:val="00F91520"/>
    <w:rsid w:val="00F91A5F"/>
    <w:rsid w:val="00F928D4"/>
    <w:rsid w:val="00F929F8"/>
    <w:rsid w:val="00F9394F"/>
    <w:rsid w:val="00F93EEE"/>
    <w:rsid w:val="00F961A7"/>
    <w:rsid w:val="00FA36AC"/>
    <w:rsid w:val="00FA3E14"/>
    <w:rsid w:val="00FA429F"/>
    <w:rsid w:val="00FA4B50"/>
    <w:rsid w:val="00FA6810"/>
    <w:rsid w:val="00FA725D"/>
    <w:rsid w:val="00FB0103"/>
    <w:rsid w:val="00FB411E"/>
    <w:rsid w:val="00FB6DB4"/>
    <w:rsid w:val="00FB77A4"/>
    <w:rsid w:val="00FC5C50"/>
    <w:rsid w:val="00FD026A"/>
    <w:rsid w:val="00FD0D54"/>
    <w:rsid w:val="00FD43C1"/>
    <w:rsid w:val="00FD6A2C"/>
    <w:rsid w:val="00FD7F1D"/>
    <w:rsid w:val="00FE2097"/>
    <w:rsid w:val="00FE2122"/>
    <w:rsid w:val="00FE2834"/>
    <w:rsid w:val="00FE5224"/>
    <w:rsid w:val="00FF6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00296"/>
  <w15:docId w15:val="{6CA1A39F-2242-48D2-95E3-5944C290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6E0"/>
  </w:style>
  <w:style w:type="paragraph" w:styleId="1">
    <w:name w:val="heading 1"/>
    <w:basedOn w:val="a"/>
    <w:next w:val="a"/>
    <w:link w:val="10"/>
    <w:uiPriority w:val="9"/>
    <w:qFormat/>
    <w:rsid w:val="0023068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2432D"/>
    <w:pPr>
      <w:spacing w:after="0" w:line="240" w:lineRule="auto"/>
      <w:jc w:val="center"/>
    </w:pPr>
    <w:rPr>
      <w:rFonts w:ascii="Times New Roman" w:eastAsia="Times New Roman" w:hAnsi="Times New Roman" w:cs="Times New Roman"/>
      <w:sz w:val="32"/>
      <w:szCs w:val="24"/>
      <w:lang w:eastAsia="ru-RU"/>
    </w:rPr>
  </w:style>
  <w:style w:type="character" w:customStyle="1" w:styleId="a4">
    <w:name w:val="Название Знак"/>
    <w:basedOn w:val="a0"/>
    <w:link w:val="a3"/>
    <w:rsid w:val="0092432D"/>
    <w:rPr>
      <w:rFonts w:ascii="Times New Roman" w:eastAsia="Times New Roman" w:hAnsi="Times New Roman" w:cs="Times New Roman"/>
      <w:sz w:val="32"/>
      <w:szCs w:val="24"/>
      <w:lang w:eastAsia="ru-RU"/>
    </w:rPr>
  </w:style>
  <w:style w:type="paragraph" w:styleId="a5">
    <w:name w:val="Body Text Indent"/>
    <w:basedOn w:val="a"/>
    <w:link w:val="a6"/>
    <w:rsid w:val="0092432D"/>
    <w:pPr>
      <w:spacing w:after="0" w:line="240" w:lineRule="auto"/>
      <w:ind w:firstLine="708"/>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92432D"/>
    <w:rPr>
      <w:rFonts w:ascii="Times New Roman" w:eastAsia="Times New Roman" w:hAnsi="Times New Roman" w:cs="Times New Roman"/>
      <w:sz w:val="28"/>
      <w:szCs w:val="24"/>
      <w:lang w:eastAsia="ru-RU"/>
    </w:rPr>
  </w:style>
  <w:style w:type="character" w:styleId="a7">
    <w:name w:val="Strong"/>
    <w:qFormat/>
    <w:rsid w:val="0092432D"/>
    <w:rPr>
      <w:rFonts w:cs="Times New Roman"/>
      <w:b/>
      <w:bCs/>
    </w:rPr>
  </w:style>
  <w:style w:type="paragraph" w:styleId="a8">
    <w:name w:val="header"/>
    <w:basedOn w:val="a"/>
    <w:link w:val="a9"/>
    <w:uiPriority w:val="99"/>
    <w:unhideWhenUsed/>
    <w:rsid w:val="0092432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2432D"/>
  </w:style>
  <w:style w:type="paragraph" w:styleId="aa">
    <w:name w:val="footer"/>
    <w:basedOn w:val="a"/>
    <w:link w:val="ab"/>
    <w:uiPriority w:val="99"/>
    <w:unhideWhenUsed/>
    <w:rsid w:val="0092432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2432D"/>
  </w:style>
  <w:style w:type="character" w:customStyle="1" w:styleId="markedcontent">
    <w:name w:val="markedcontent"/>
    <w:basedOn w:val="a0"/>
    <w:rsid w:val="00CC1819"/>
  </w:style>
  <w:style w:type="character" w:customStyle="1" w:styleId="10">
    <w:name w:val="Заголовок 1 Знак"/>
    <w:basedOn w:val="a0"/>
    <w:link w:val="1"/>
    <w:uiPriority w:val="9"/>
    <w:rsid w:val="00230688"/>
    <w:rPr>
      <w:rFonts w:asciiTheme="majorHAnsi" w:eastAsiaTheme="majorEastAsia" w:hAnsiTheme="majorHAnsi" w:cstheme="majorBidi"/>
      <w:color w:val="365F91" w:themeColor="accent1" w:themeShade="BF"/>
      <w:sz w:val="32"/>
      <w:szCs w:val="32"/>
    </w:rPr>
  </w:style>
  <w:style w:type="paragraph" w:styleId="ac">
    <w:name w:val="TOC Heading"/>
    <w:basedOn w:val="1"/>
    <w:next w:val="a"/>
    <w:uiPriority w:val="39"/>
    <w:unhideWhenUsed/>
    <w:qFormat/>
    <w:rsid w:val="00230688"/>
    <w:pPr>
      <w:spacing w:line="259" w:lineRule="auto"/>
      <w:outlineLvl w:val="9"/>
    </w:pPr>
    <w:rPr>
      <w:rFonts w:ascii="Calibri Light" w:eastAsia="Times New Roman" w:hAnsi="Calibri Light" w:cs="Times New Roman"/>
      <w:color w:val="2F5496"/>
      <w:lang w:eastAsia="ru-RU"/>
    </w:rPr>
  </w:style>
  <w:style w:type="character" w:styleId="ad">
    <w:name w:val="Hyperlink"/>
    <w:basedOn w:val="a0"/>
    <w:uiPriority w:val="99"/>
    <w:semiHidden/>
    <w:unhideWhenUsed/>
    <w:rsid w:val="00456857"/>
    <w:rPr>
      <w:color w:val="0000FF"/>
      <w:u w:val="single"/>
    </w:rPr>
  </w:style>
  <w:style w:type="paragraph" w:customStyle="1" w:styleId="formattext">
    <w:name w:val="formattext"/>
    <w:basedOn w:val="a"/>
    <w:rsid w:val="00FB41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footnote text"/>
    <w:basedOn w:val="a"/>
    <w:link w:val="af"/>
    <w:semiHidden/>
    <w:rsid w:val="006831DA"/>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semiHidden/>
    <w:rsid w:val="006831DA"/>
    <w:rPr>
      <w:rFonts w:ascii="Times New Roman" w:eastAsia="Times New Roman" w:hAnsi="Times New Roman" w:cs="Times New Roman"/>
      <w:sz w:val="20"/>
      <w:szCs w:val="20"/>
      <w:lang w:eastAsia="ru-RU"/>
    </w:rPr>
  </w:style>
  <w:style w:type="character" w:styleId="af0">
    <w:name w:val="footnote reference"/>
    <w:basedOn w:val="a0"/>
    <w:semiHidden/>
    <w:rsid w:val="006831DA"/>
    <w:rPr>
      <w:vertAlign w:val="superscript"/>
    </w:rPr>
  </w:style>
  <w:style w:type="paragraph" w:styleId="af1">
    <w:name w:val="Normal (Web)"/>
    <w:basedOn w:val="a"/>
    <w:uiPriority w:val="99"/>
    <w:semiHidden/>
    <w:unhideWhenUsed/>
    <w:rsid w:val="00A115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F36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77328">
      <w:bodyDiv w:val="1"/>
      <w:marLeft w:val="0"/>
      <w:marRight w:val="0"/>
      <w:marTop w:val="0"/>
      <w:marBottom w:val="0"/>
      <w:divBdr>
        <w:top w:val="none" w:sz="0" w:space="0" w:color="auto"/>
        <w:left w:val="none" w:sz="0" w:space="0" w:color="auto"/>
        <w:bottom w:val="none" w:sz="0" w:space="0" w:color="auto"/>
        <w:right w:val="none" w:sz="0" w:space="0" w:color="auto"/>
      </w:divBdr>
    </w:div>
    <w:div w:id="584220364">
      <w:bodyDiv w:val="1"/>
      <w:marLeft w:val="0"/>
      <w:marRight w:val="0"/>
      <w:marTop w:val="0"/>
      <w:marBottom w:val="0"/>
      <w:divBdr>
        <w:top w:val="none" w:sz="0" w:space="0" w:color="auto"/>
        <w:left w:val="none" w:sz="0" w:space="0" w:color="auto"/>
        <w:bottom w:val="none" w:sz="0" w:space="0" w:color="auto"/>
        <w:right w:val="none" w:sz="0" w:space="0" w:color="auto"/>
      </w:divBdr>
    </w:div>
    <w:div w:id="889808438">
      <w:bodyDiv w:val="1"/>
      <w:marLeft w:val="0"/>
      <w:marRight w:val="0"/>
      <w:marTop w:val="0"/>
      <w:marBottom w:val="0"/>
      <w:divBdr>
        <w:top w:val="none" w:sz="0" w:space="0" w:color="auto"/>
        <w:left w:val="none" w:sz="0" w:space="0" w:color="auto"/>
        <w:bottom w:val="none" w:sz="0" w:space="0" w:color="auto"/>
        <w:right w:val="none" w:sz="0" w:space="0" w:color="auto"/>
      </w:divBdr>
      <w:divsChild>
        <w:div w:id="2107310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53BEA-24A4-4F14-8C1C-90A4D2AF2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39</Pages>
  <Words>16111</Words>
  <Characters>91837</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Остроух Наталья Александровна</cp:lastModifiedBy>
  <cp:revision>27</cp:revision>
  <cp:lastPrinted>2024-03-29T05:49:00Z</cp:lastPrinted>
  <dcterms:created xsi:type="dcterms:W3CDTF">2024-03-29T07:10:00Z</dcterms:created>
  <dcterms:modified xsi:type="dcterms:W3CDTF">2024-08-08T03:18:00Z</dcterms:modified>
</cp:coreProperties>
</file>